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24" w:rsidRPr="00FC63BA" w:rsidRDefault="006E5F24" w:rsidP="006E5F24">
      <w:pPr>
        <w:pStyle w:val="af5"/>
        <w:ind w:left="5664" w:hanging="5664"/>
        <w:jc w:val="left"/>
        <w:rPr>
          <w:rFonts w:ascii="Times New Roman" w:hAnsi="Times New Roman" w:cs="Times New Roman"/>
          <w:sz w:val="20"/>
          <w:szCs w:val="20"/>
          <w:lang w:val="en-US"/>
        </w:rPr>
      </w:pPr>
    </w:p>
    <w:p w:rsidR="003C0007" w:rsidRPr="00330995" w:rsidRDefault="003C0007" w:rsidP="00BF7EEB">
      <w:pPr>
        <w:tabs>
          <w:tab w:val="left" w:pos="567"/>
        </w:tabs>
        <w:jc w:val="center"/>
      </w:pPr>
    </w:p>
    <w:p w:rsidR="00C4404C" w:rsidRDefault="00C4404C" w:rsidP="00C4404C">
      <w:pPr>
        <w:tabs>
          <w:tab w:val="left" w:pos="1920"/>
          <w:tab w:val="left" w:pos="2390"/>
        </w:tabs>
        <w:ind w:left="1260"/>
        <w:jc w:val="center"/>
        <w:rPr>
          <w:b/>
          <w:sz w:val="32"/>
          <w:szCs w:val="32"/>
        </w:rPr>
      </w:pPr>
    </w:p>
    <w:p w:rsidR="00C4404C" w:rsidRDefault="00C4404C" w:rsidP="00C4404C">
      <w:pPr>
        <w:jc w:val="both"/>
      </w:pPr>
    </w:p>
    <w:p w:rsidR="00C4404C" w:rsidRDefault="00C4404C" w:rsidP="00C4404C">
      <w:pPr>
        <w:tabs>
          <w:tab w:val="left" w:pos="1920"/>
          <w:tab w:val="left" w:pos="2390"/>
        </w:tabs>
        <w:ind w:left="1260"/>
        <w:jc w:val="center"/>
        <w:rPr>
          <w:b/>
          <w:sz w:val="32"/>
          <w:szCs w:val="32"/>
        </w:rPr>
      </w:pPr>
      <w:r>
        <w:rPr>
          <w:b/>
          <w:noProof/>
          <w:sz w:val="32"/>
          <w:szCs w:val="32"/>
        </w:rPr>
        <w:drawing>
          <wp:anchor distT="0" distB="0" distL="114300" distR="114300" simplePos="0" relativeHeight="251660288" behindDoc="1" locked="0" layoutInCell="1" allowOverlap="1">
            <wp:simplePos x="0" y="0"/>
            <wp:positionH relativeFrom="column">
              <wp:posOffset>-376555</wp:posOffset>
            </wp:positionH>
            <wp:positionV relativeFrom="paragraph">
              <wp:posOffset>200660</wp:posOffset>
            </wp:positionV>
            <wp:extent cx="6191250" cy="895350"/>
            <wp:effectExtent l="19050" t="0" r="0" b="0"/>
            <wp:wrapNone/>
            <wp:docPr id="3"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cstate="print">
                      <a:clrChange>
                        <a:clrFrom>
                          <a:srgbClr val="000000"/>
                        </a:clrFrom>
                        <a:clrTo>
                          <a:srgbClr val="000000">
                            <a:alpha val="0"/>
                          </a:srgbClr>
                        </a:clrTo>
                      </a:clrChange>
                    </a:blip>
                    <a:srcRect/>
                    <a:stretch>
                      <a:fillRect/>
                    </a:stretch>
                  </pic:blipFill>
                  <pic:spPr bwMode="auto">
                    <a:xfrm>
                      <a:off x="0" y="0"/>
                      <a:ext cx="6191250" cy="895350"/>
                    </a:xfrm>
                    <a:prstGeom prst="rect">
                      <a:avLst/>
                    </a:prstGeom>
                    <a:noFill/>
                    <a:ln w="9525">
                      <a:noFill/>
                      <a:miter lim="800000"/>
                      <a:headEnd/>
                      <a:tailEnd/>
                    </a:ln>
                  </pic:spPr>
                </pic:pic>
              </a:graphicData>
            </a:graphic>
          </wp:anchor>
        </w:drawing>
      </w:r>
    </w:p>
    <w:p w:rsidR="00C4404C" w:rsidRPr="00B513E1" w:rsidRDefault="00C4404C" w:rsidP="00C4404C">
      <w:pPr>
        <w:tabs>
          <w:tab w:val="left" w:pos="1920"/>
          <w:tab w:val="left" w:pos="2390"/>
        </w:tabs>
        <w:rPr>
          <w:b/>
          <w:sz w:val="28"/>
          <w:szCs w:val="28"/>
        </w:rPr>
      </w:pPr>
      <w:r>
        <w:rPr>
          <w:b/>
          <w:sz w:val="28"/>
          <w:szCs w:val="28"/>
        </w:rPr>
        <w:t xml:space="preserve">                      МИНИСТЕРСТВО НА ЗЕМЕДЕЛИЕТО, ХРАНИТЕ И ГОРИТЕ</w:t>
      </w:r>
    </w:p>
    <w:p w:rsidR="00C4404C" w:rsidRPr="003869BB" w:rsidRDefault="00C4404C" w:rsidP="00C4404C">
      <w:pPr>
        <w:tabs>
          <w:tab w:val="left" w:pos="993"/>
          <w:tab w:val="left" w:pos="1276"/>
        </w:tabs>
        <w:ind w:left="567"/>
        <w:jc w:val="center"/>
        <w:rPr>
          <w:b/>
          <w:sz w:val="32"/>
          <w:szCs w:val="32"/>
        </w:rPr>
      </w:pPr>
      <w:r>
        <w:rPr>
          <w:b/>
          <w:sz w:val="32"/>
          <w:szCs w:val="32"/>
        </w:rPr>
        <w:t xml:space="preserve">      </w:t>
      </w:r>
      <w:r w:rsidRPr="003869BB">
        <w:rPr>
          <w:b/>
          <w:sz w:val="32"/>
          <w:szCs w:val="32"/>
        </w:rPr>
        <w:t>„СЕВЕРОЗАПАДНО  ДЪРЖАВНО  ПРЕДПРИЯТИЕ”</w:t>
      </w:r>
    </w:p>
    <w:p w:rsidR="00C4404C" w:rsidRPr="0085741C" w:rsidRDefault="00C4404C" w:rsidP="00C4404C">
      <w:pPr>
        <w:pBdr>
          <w:bottom w:val="single" w:sz="6" w:space="1" w:color="auto"/>
        </w:pBdr>
        <w:tabs>
          <w:tab w:val="left" w:pos="1920"/>
          <w:tab w:val="left" w:pos="2390"/>
        </w:tabs>
        <w:ind w:left="1260"/>
        <w:jc w:val="center"/>
        <w:rPr>
          <w:b/>
          <w:sz w:val="28"/>
          <w:szCs w:val="28"/>
        </w:rPr>
      </w:pPr>
      <w:r w:rsidRPr="0085741C">
        <w:rPr>
          <w:b/>
          <w:sz w:val="28"/>
          <w:szCs w:val="28"/>
        </w:rPr>
        <w:t>ТП ДЪРЖАВНО ЛОВНО СТОПАНСТВО „РУСАЛКА”</w:t>
      </w:r>
    </w:p>
    <w:p w:rsidR="00C4404C" w:rsidRPr="0085741C" w:rsidRDefault="00C4404C" w:rsidP="00C4404C">
      <w:pPr>
        <w:pStyle w:val="af5"/>
        <w:ind w:left="5664" w:hanging="5664"/>
        <w:jc w:val="left"/>
        <w:rPr>
          <w:sz w:val="20"/>
          <w:lang w:val="en-US"/>
        </w:rPr>
      </w:pPr>
    </w:p>
    <w:p w:rsidR="0005072E" w:rsidRPr="00330995" w:rsidRDefault="0005072E" w:rsidP="00BF7EEB">
      <w:pPr>
        <w:tabs>
          <w:tab w:val="left" w:pos="567"/>
        </w:tabs>
        <w:jc w:val="center"/>
        <w:rPr>
          <w:b/>
          <w:spacing w:val="100"/>
        </w:rPr>
      </w:pPr>
    </w:p>
    <w:p w:rsidR="00683948" w:rsidRDefault="003717C2" w:rsidP="003717C2">
      <w:pPr>
        <w:tabs>
          <w:tab w:val="left" w:pos="567"/>
        </w:tabs>
        <w:suppressAutoHyphens/>
        <w:jc w:val="center"/>
        <w:rPr>
          <w:rFonts w:eastAsia="SimSun"/>
          <w:b/>
          <w:kern w:val="1"/>
          <w:lang w:val="en-US"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p>
    <w:p w:rsidR="00683948" w:rsidRDefault="003717C2" w:rsidP="003717C2">
      <w:pPr>
        <w:tabs>
          <w:tab w:val="left" w:pos="567"/>
        </w:tabs>
        <w:suppressAutoHyphens/>
        <w:jc w:val="center"/>
        <w:rPr>
          <w:rFonts w:eastAsia="SimSun"/>
          <w:b/>
          <w:kern w:val="1"/>
          <w:lang w:val="en-US"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t xml:space="preserve"> </w:t>
      </w:r>
    </w:p>
    <w:p w:rsidR="0005072E" w:rsidRPr="00330995" w:rsidRDefault="00683948" w:rsidP="003717C2">
      <w:pPr>
        <w:tabs>
          <w:tab w:val="left" w:pos="567"/>
        </w:tabs>
        <w:suppressAutoHyphens/>
        <w:jc w:val="center"/>
        <w:rPr>
          <w:rFonts w:eastAsia="SimSun"/>
          <w:b/>
          <w:kern w:val="1"/>
          <w:lang w:eastAsia="hi-IN" w:bidi="hi-IN"/>
        </w:rPr>
      </w:pP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Pr>
          <w:rFonts w:eastAsia="SimSun"/>
          <w:b/>
          <w:kern w:val="1"/>
          <w:lang w:val="en-US" w:eastAsia="hi-IN" w:bidi="hi-IN"/>
        </w:rPr>
        <w:tab/>
      </w:r>
      <w:r w:rsidR="003717C2">
        <w:rPr>
          <w:rFonts w:eastAsia="SimSun"/>
          <w:b/>
          <w:kern w:val="1"/>
          <w:lang w:eastAsia="hi-IN" w:bidi="hi-IN"/>
        </w:rPr>
        <w:t xml:space="preserve">     </w:t>
      </w:r>
      <w:r w:rsidR="0005072E" w:rsidRPr="00330995">
        <w:rPr>
          <w:rFonts w:eastAsia="SimSun"/>
          <w:b/>
          <w:kern w:val="1"/>
          <w:lang w:eastAsia="hi-IN" w:bidi="hi-IN"/>
        </w:rPr>
        <w:t>Утвърдил:……….…………</w:t>
      </w:r>
    </w:p>
    <w:p w:rsidR="0005072E" w:rsidRPr="00330995" w:rsidRDefault="00BB6ACC" w:rsidP="00BB6ACC">
      <w:pPr>
        <w:tabs>
          <w:tab w:val="left" w:pos="567"/>
        </w:tabs>
        <w:suppressAutoHyphens/>
        <w:ind w:left="1492"/>
        <w:jc w:val="center"/>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sidR="006E5F24">
        <w:rPr>
          <w:rFonts w:eastAsia="SimSun"/>
          <w:b/>
          <w:kern w:val="1"/>
          <w:lang w:eastAsia="hi-IN" w:bidi="hi-IN"/>
        </w:rPr>
        <w:tab/>
      </w:r>
      <w:r w:rsidR="0005072E" w:rsidRPr="00330995">
        <w:rPr>
          <w:rFonts w:eastAsia="SimSun"/>
          <w:b/>
          <w:kern w:val="1"/>
          <w:lang w:eastAsia="hi-IN" w:bidi="hi-IN"/>
        </w:rPr>
        <w:t xml:space="preserve">Директор </w:t>
      </w:r>
      <w:r w:rsidR="00C4404C">
        <w:rPr>
          <w:rFonts w:eastAsia="SimSun"/>
          <w:b/>
          <w:kern w:val="1"/>
          <w:lang w:eastAsia="hi-IN" w:bidi="hi-IN"/>
        </w:rPr>
        <w:t>ДЛС Русалка</w:t>
      </w:r>
    </w:p>
    <w:p w:rsidR="0005072E" w:rsidRPr="00330995" w:rsidRDefault="00BB6ACC" w:rsidP="00BB6ACC">
      <w:pPr>
        <w:tabs>
          <w:tab w:val="left" w:pos="567"/>
        </w:tabs>
        <w:suppressAutoHyphens/>
        <w:ind w:left="1492"/>
        <w:jc w:val="center"/>
        <w:rPr>
          <w:rFonts w:eastAsia="SimSun"/>
          <w:b/>
          <w:kern w:val="1"/>
          <w:lang w:eastAsia="hi-IN" w:bidi="hi-IN"/>
        </w:rPr>
      </w:pP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Pr>
          <w:rFonts w:eastAsia="SimSun"/>
          <w:b/>
          <w:kern w:val="1"/>
          <w:lang w:eastAsia="hi-IN" w:bidi="hi-IN"/>
        </w:rPr>
        <w:tab/>
      </w:r>
      <w:r w:rsidR="003717C2">
        <w:rPr>
          <w:rFonts w:eastAsia="SimSun"/>
          <w:b/>
          <w:kern w:val="1"/>
          <w:lang w:eastAsia="hi-IN" w:bidi="hi-IN"/>
        </w:rPr>
        <w:t xml:space="preserve">          </w:t>
      </w:r>
      <w:r>
        <w:rPr>
          <w:rFonts w:eastAsia="SimSun"/>
          <w:b/>
          <w:kern w:val="1"/>
          <w:lang w:eastAsia="hi-IN" w:bidi="hi-IN"/>
        </w:rPr>
        <w:t xml:space="preserve">/ инж. </w:t>
      </w:r>
      <w:r w:rsidR="00C4404C">
        <w:rPr>
          <w:rFonts w:eastAsia="SimSun"/>
          <w:b/>
          <w:kern w:val="1"/>
          <w:lang w:eastAsia="hi-IN" w:bidi="hi-IN"/>
        </w:rPr>
        <w:t>Добромир Нейков</w:t>
      </w:r>
      <w:r w:rsidR="0005072E" w:rsidRPr="00330995">
        <w:rPr>
          <w:rFonts w:eastAsia="SimSun"/>
          <w:b/>
          <w:kern w:val="1"/>
          <w:lang w:eastAsia="hi-IN" w:bidi="hi-IN"/>
        </w:rPr>
        <w:t>/</w:t>
      </w:r>
    </w:p>
    <w:p w:rsidR="0005072E" w:rsidRPr="00330995" w:rsidRDefault="0005072E" w:rsidP="00BF7EEB">
      <w:pPr>
        <w:tabs>
          <w:tab w:val="left" w:pos="567"/>
        </w:tabs>
        <w:jc w:val="right"/>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7B1776" w:rsidRDefault="007B1776" w:rsidP="007B1776">
      <w:pPr>
        <w:jc w:val="both"/>
        <w:rPr>
          <w:rFonts w:cs="Calibri Light"/>
          <w:i/>
          <w:lang w:eastAsia="en-US"/>
        </w:rPr>
      </w:pPr>
      <w:r>
        <w:rPr>
          <w:i/>
        </w:rPr>
        <w:t xml:space="preserve">/Налице са положени подпис и печат, като същите са заличени на основание чл. 42, ал. 5 от Закона за обществените поръчки във </w:t>
      </w:r>
      <w:proofErr w:type="spellStart"/>
      <w:r>
        <w:rPr>
          <w:i/>
        </w:rPr>
        <w:t>вр</w:t>
      </w:r>
      <w:proofErr w:type="spellEnd"/>
      <w:r>
        <w:rPr>
          <w:i/>
        </w:rPr>
        <w:t>. чл. 2 и чл. 23 от Закона за защита на личните данни/</w:t>
      </w: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b/>
          <w:spacing w:val="100"/>
        </w:rPr>
      </w:pPr>
    </w:p>
    <w:p w:rsidR="0005072E" w:rsidRPr="00330995" w:rsidRDefault="0005072E" w:rsidP="00BF7EEB">
      <w:pPr>
        <w:tabs>
          <w:tab w:val="left" w:pos="567"/>
        </w:tabs>
        <w:jc w:val="center"/>
        <w:rPr>
          <w:spacing w:val="100"/>
        </w:rPr>
      </w:pPr>
    </w:p>
    <w:p w:rsidR="0005072E" w:rsidRPr="00330995" w:rsidRDefault="0005072E" w:rsidP="00BF7EEB">
      <w:pPr>
        <w:tabs>
          <w:tab w:val="left" w:pos="567"/>
        </w:tabs>
        <w:jc w:val="center"/>
        <w:rPr>
          <w:b/>
          <w:spacing w:val="100"/>
          <w:sz w:val="32"/>
          <w:szCs w:val="32"/>
        </w:rPr>
      </w:pPr>
      <w:r w:rsidRPr="00330995">
        <w:rPr>
          <w:b/>
          <w:spacing w:val="100"/>
          <w:sz w:val="32"/>
          <w:szCs w:val="32"/>
        </w:rPr>
        <w:t>ДОКУМЕНТАЦИЯ</w:t>
      </w:r>
    </w:p>
    <w:p w:rsidR="0005072E" w:rsidRPr="00330995" w:rsidRDefault="0005072E" w:rsidP="00BF7EEB">
      <w:pPr>
        <w:tabs>
          <w:tab w:val="left" w:pos="567"/>
        </w:tabs>
        <w:jc w:val="center"/>
      </w:pPr>
    </w:p>
    <w:p w:rsidR="0005072E" w:rsidRPr="00330995" w:rsidRDefault="0005072E" w:rsidP="00BF7EEB">
      <w:pPr>
        <w:tabs>
          <w:tab w:val="left" w:pos="567"/>
        </w:tabs>
        <w:jc w:val="center"/>
      </w:pPr>
    </w:p>
    <w:p w:rsidR="0005072E" w:rsidRPr="00330995" w:rsidRDefault="0005072E" w:rsidP="00BF7EEB">
      <w:pPr>
        <w:tabs>
          <w:tab w:val="left" w:pos="567"/>
        </w:tabs>
        <w:jc w:val="center"/>
        <w:rPr>
          <w:b/>
          <w:spacing w:val="60"/>
        </w:rPr>
      </w:pPr>
      <w:r w:rsidRPr="00330995">
        <w:rPr>
          <w:b/>
        </w:rPr>
        <w:t>ЗА ПРОВЕЖДАНЕ НА ПУБЛИЧНО СЪСТЕЗАНИЕ ЗА ВЪЗЛАГАНЕ НА ОБЩЕСТВЕНА ПОРЪЧКА С ПРЕДМЕТ:</w:t>
      </w:r>
    </w:p>
    <w:p w:rsidR="0005072E" w:rsidRPr="00330995" w:rsidRDefault="0005072E" w:rsidP="00BF7EEB">
      <w:pPr>
        <w:tabs>
          <w:tab w:val="left" w:pos="567"/>
        </w:tabs>
        <w:jc w:val="center"/>
        <w:rPr>
          <w:b/>
          <w:spacing w:val="60"/>
        </w:rPr>
      </w:pPr>
    </w:p>
    <w:p w:rsidR="0005072E" w:rsidRPr="00330995" w:rsidRDefault="0005072E" w:rsidP="00BF7EEB">
      <w:pPr>
        <w:tabs>
          <w:tab w:val="left" w:pos="567"/>
        </w:tabs>
        <w:jc w:val="center"/>
        <w:rPr>
          <w:b/>
          <w:spacing w:val="60"/>
        </w:rPr>
      </w:pPr>
    </w:p>
    <w:p w:rsidR="00D03F72" w:rsidRPr="00182345" w:rsidRDefault="00D03F72" w:rsidP="00D03F72">
      <w:pPr>
        <w:jc w:val="center"/>
        <w:rPr>
          <w:rStyle w:val="FontStyle28"/>
          <w:bCs w:val="0"/>
          <w:sz w:val="24"/>
          <w:szCs w:val="24"/>
        </w:rPr>
      </w:pPr>
      <w:r w:rsidRPr="006E5F24">
        <w:rPr>
          <w:b/>
        </w:rPr>
        <w:t>„ДОСТАВКА</w:t>
      </w:r>
      <w:r w:rsidRPr="006E5F24">
        <w:rPr>
          <w:b/>
          <w:spacing w:val="-1"/>
        </w:rPr>
        <w:t xml:space="preserve"> НА  КАНЦЕЛАРСКИ МАТЕРИАЛИ ЗА СРОК ОТ 36 МЕСЕЦА  ЗА НУЖДИТЕ  НА </w:t>
      </w:r>
      <w:r>
        <w:rPr>
          <w:b/>
          <w:spacing w:val="-1"/>
        </w:rPr>
        <w:t>ДЛС РУСАЛКА</w:t>
      </w:r>
      <w:r w:rsidRPr="00D03F72">
        <w:rPr>
          <w:rStyle w:val="FontStyle30"/>
          <w:sz w:val="24"/>
          <w:szCs w:val="24"/>
        </w:rPr>
        <w:t xml:space="preserve"> </w:t>
      </w:r>
      <w:r w:rsidRPr="00182345">
        <w:rPr>
          <w:rStyle w:val="FontStyle28"/>
          <w:sz w:val="24"/>
          <w:szCs w:val="24"/>
        </w:rPr>
        <w:t>ЗА ДОСТАВКА НА СТОКИ, ИЗВЪН СПИСЪКА ПО ЧЛ. 12, АЛ. 1, Т. 1 ОТ ЗОП”</w:t>
      </w:r>
    </w:p>
    <w:p w:rsidR="0005072E" w:rsidRDefault="006E5F24" w:rsidP="00521E18">
      <w:pPr>
        <w:tabs>
          <w:tab w:val="left" w:pos="567"/>
        </w:tabs>
        <w:spacing w:before="120" w:after="120"/>
        <w:ind w:right="5"/>
        <w:jc w:val="center"/>
        <w:rPr>
          <w:b/>
          <w:spacing w:val="-1"/>
        </w:rPr>
      </w:pPr>
      <w:r w:rsidRPr="006E5F24">
        <w:rPr>
          <w:b/>
          <w:spacing w:val="-1"/>
        </w:rPr>
        <w:t xml:space="preserve"> </w:t>
      </w:r>
    </w:p>
    <w:p w:rsidR="0005072E" w:rsidRDefault="0005072E" w:rsidP="00BF7EEB">
      <w:pPr>
        <w:tabs>
          <w:tab w:val="left" w:pos="567"/>
        </w:tabs>
        <w:jc w:val="center"/>
        <w:rPr>
          <w:b/>
          <w:spacing w:val="60"/>
          <w:lang w:val="en-US"/>
        </w:rPr>
      </w:pPr>
    </w:p>
    <w:p w:rsidR="00F842F3" w:rsidRDefault="00F842F3" w:rsidP="00BF7EEB">
      <w:pPr>
        <w:tabs>
          <w:tab w:val="left" w:pos="567"/>
        </w:tabs>
        <w:jc w:val="center"/>
        <w:rPr>
          <w:b/>
          <w:spacing w:val="60"/>
          <w:lang w:val="en-US"/>
        </w:rPr>
      </w:pPr>
    </w:p>
    <w:p w:rsidR="00F842F3" w:rsidRDefault="00F842F3" w:rsidP="00BF7EEB">
      <w:pPr>
        <w:tabs>
          <w:tab w:val="left" w:pos="567"/>
        </w:tabs>
        <w:jc w:val="center"/>
        <w:rPr>
          <w:b/>
          <w:spacing w:val="60"/>
          <w:lang w:val="en-US"/>
        </w:rPr>
      </w:pPr>
    </w:p>
    <w:p w:rsidR="00F842F3" w:rsidRDefault="00F842F3" w:rsidP="00BF7EEB">
      <w:pPr>
        <w:tabs>
          <w:tab w:val="left" w:pos="567"/>
        </w:tabs>
        <w:jc w:val="center"/>
        <w:rPr>
          <w:b/>
          <w:spacing w:val="60"/>
          <w:lang w:val="en-US"/>
        </w:rPr>
      </w:pPr>
    </w:p>
    <w:p w:rsidR="0005072E" w:rsidRPr="00330995" w:rsidRDefault="0005072E" w:rsidP="00BF7EEB">
      <w:pPr>
        <w:tabs>
          <w:tab w:val="left" w:pos="567"/>
        </w:tabs>
        <w:jc w:val="center"/>
        <w:rPr>
          <w:b/>
          <w:sz w:val="28"/>
          <w:szCs w:val="28"/>
        </w:rPr>
      </w:pPr>
    </w:p>
    <w:p w:rsidR="0005072E" w:rsidRPr="00330995" w:rsidRDefault="0005072E" w:rsidP="00BF7EEB">
      <w:pPr>
        <w:tabs>
          <w:tab w:val="left" w:pos="567"/>
        </w:tabs>
        <w:jc w:val="center"/>
        <w:rPr>
          <w:b/>
          <w:sz w:val="28"/>
          <w:szCs w:val="28"/>
        </w:rPr>
      </w:pPr>
    </w:p>
    <w:p w:rsidR="0005072E" w:rsidRDefault="0005072E" w:rsidP="00BF7EEB">
      <w:pPr>
        <w:tabs>
          <w:tab w:val="left" w:pos="567"/>
        </w:tabs>
        <w:jc w:val="center"/>
        <w:rPr>
          <w:b/>
          <w:spacing w:val="60"/>
        </w:rPr>
      </w:pPr>
    </w:p>
    <w:p w:rsidR="004A6906" w:rsidRDefault="004A6906" w:rsidP="00BF7EEB">
      <w:pPr>
        <w:tabs>
          <w:tab w:val="left" w:pos="567"/>
        </w:tabs>
        <w:jc w:val="center"/>
        <w:rPr>
          <w:b/>
          <w:spacing w:val="60"/>
        </w:rPr>
      </w:pPr>
    </w:p>
    <w:p w:rsidR="004A6906" w:rsidRDefault="00AD34FB" w:rsidP="00AD34FB">
      <w:pPr>
        <w:tabs>
          <w:tab w:val="left" w:pos="567"/>
          <w:tab w:val="left" w:pos="5943"/>
        </w:tabs>
        <w:rPr>
          <w:b/>
          <w:spacing w:val="60"/>
        </w:rPr>
      </w:pPr>
      <w:r>
        <w:rPr>
          <w:b/>
          <w:spacing w:val="60"/>
        </w:rPr>
        <w:tab/>
      </w:r>
      <w:r>
        <w:rPr>
          <w:b/>
          <w:spacing w:val="60"/>
        </w:rPr>
        <w:tab/>
      </w:r>
    </w:p>
    <w:p w:rsidR="00B20010" w:rsidRDefault="00B20010"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4D2349" w:rsidRDefault="004D2349" w:rsidP="00BF7EEB">
      <w:pPr>
        <w:tabs>
          <w:tab w:val="left" w:pos="567"/>
        </w:tabs>
        <w:jc w:val="center"/>
        <w:rPr>
          <w:b/>
          <w:spacing w:val="60"/>
        </w:rPr>
      </w:pPr>
    </w:p>
    <w:p w:rsidR="00B20010" w:rsidRPr="00330995" w:rsidRDefault="00B20010" w:rsidP="00BF7EEB">
      <w:pPr>
        <w:tabs>
          <w:tab w:val="left" w:pos="567"/>
        </w:tabs>
        <w:jc w:val="center"/>
        <w:rPr>
          <w:b/>
          <w:spacing w:val="60"/>
        </w:rPr>
      </w:pPr>
    </w:p>
    <w:p w:rsidR="0005072E" w:rsidRDefault="00C4404C" w:rsidP="00BF7EEB">
      <w:pPr>
        <w:tabs>
          <w:tab w:val="left" w:pos="567"/>
        </w:tabs>
        <w:jc w:val="center"/>
      </w:pPr>
      <w:r>
        <w:t>Гр.Априлци</w:t>
      </w:r>
      <w:r w:rsidR="0005072E" w:rsidRPr="00330995">
        <w:t>, 201</w:t>
      </w:r>
      <w:r w:rsidR="00CC4215">
        <w:t>9</w:t>
      </w:r>
      <w:r w:rsidR="0005072E" w:rsidRPr="00330995">
        <w:t xml:space="preserve"> г.</w:t>
      </w: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CC4215" w:rsidRDefault="00CC4215" w:rsidP="00BF7EEB">
      <w:pPr>
        <w:tabs>
          <w:tab w:val="left" w:pos="567"/>
        </w:tabs>
        <w:jc w:val="center"/>
      </w:pPr>
    </w:p>
    <w:p w:rsidR="004A4982" w:rsidRPr="00330995" w:rsidRDefault="004A4982" w:rsidP="004A4982">
      <w:pPr>
        <w:pStyle w:val="NoSpacing2"/>
        <w:tabs>
          <w:tab w:val="left" w:pos="567"/>
        </w:tabs>
        <w:jc w:val="center"/>
        <w:rPr>
          <w:rFonts w:ascii="Times New Roman" w:hAnsi="Times New Roman"/>
          <w:caps/>
          <w:sz w:val="24"/>
          <w:szCs w:val="24"/>
        </w:rPr>
      </w:pPr>
      <w:r w:rsidRPr="00330995">
        <w:rPr>
          <w:rFonts w:ascii="Times New Roman" w:hAnsi="Times New Roman"/>
          <w:b/>
          <w:sz w:val="24"/>
          <w:szCs w:val="24"/>
        </w:rPr>
        <w:t xml:space="preserve">СЪДЪРЖАНИЕ НА ДОКУМЕНТАЦИЯТА ЗА </w:t>
      </w:r>
      <w:r w:rsidRPr="00330995">
        <w:rPr>
          <w:rFonts w:ascii="Times New Roman" w:hAnsi="Times New Roman"/>
          <w:b/>
          <w:caps/>
          <w:sz w:val="24"/>
          <w:szCs w:val="24"/>
        </w:rPr>
        <w:t>обществена поръчка по ЧЛ. 20, АЛ. 2, Т. 2</w:t>
      </w:r>
      <w:r w:rsidRPr="00330995">
        <w:rPr>
          <w:rFonts w:ascii="Times New Roman" w:hAnsi="Times New Roman"/>
          <w:caps/>
          <w:sz w:val="24"/>
          <w:szCs w:val="24"/>
        </w:rPr>
        <w:t>–</w:t>
      </w:r>
    </w:p>
    <w:p w:rsidR="004A4982" w:rsidRPr="00330995" w:rsidRDefault="004A4982" w:rsidP="004A4982">
      <w:pPr>
        <w:pStyle w:val="NoSpacing2"/>
        <w:tabs>
          <w:tab w:val="left" w:pos="567"/>
        </w:tabs>
        <w:jc w:val="center"/>
        <w:rPr>
          <w:rFonts w:ascii="Times New Roman" w:hAnsi="Times New Roman"/>
          <w:b/>
          <w:caps/>
          <w:sz w:val="24"/>
          <w:szCs w:val="24"/>
        </w:rPr>
      </w:pPr>
      <w:r w:rsidRPr="00330995">
        <w:rPr>
          <w:rFonts w:ascii="Times New Roman" w:hAnsi="Times New Roman"/>
          <w:b/>
          <w:caps/>
          <w:sz w:val="24"/>
          <w:szCs w:val="24"/>
        </w:rPr>
        <w:t>ПУБЛИЧНО СЪСТЕЗАНИЕ С предмет:</w:t>
      </w:r>
    </w:p>
    <w:p w:rsidR="004A4982" w:rsidRPr="006E5F24" w:rsidRDefault="004A4982" w:rsidP="004A4982">
      <w:pPr>
        <w:tabs>
          <w:tab w:val="left" w:pos="567"/>
        </w:tabs>
        <w:spacing w:before="120" w:after="120"/>
        <w:ind w:right="5"/>
        <w:jc w:val="center"/>
        <w:rPr>
          <w:b/>
          <w:bCs/>
          <w:color w:val="000000"/>
        </w:rPr>
      </w:pPr>
      <w:r w:rsidRPr="006E5F24">
        <w:rPr>
          <w:b/>
        </w:rPr>
        <w:t>„Доставка</w:t>
      </w:r>
      <w:r w:rsidRPr="006E5F24">
        <w:rPr>
          <w:b/>
          <w:spacing w:val="-1"/>
        </w:rPr>
        <w:t xml:space="preserve"> на  канцеларски материали за срок от 36 месеца  за нуждите  на </w:t>
      </w:r>
      <w:r w:rsidR="00C4404C">
        <w:rPr>
          <w:b/>
          <w:spacing w:val="-1"/>
        </w:rPr>
        <w:t>ДЛС Русалка</w:t>
      </w:r>
      <w:r w:rsidRPr="006E5F24">
        <w:rPr>
          <w:b/>
          <w:spacing w:val="-1"/>
        </w:rPr>
        <w:t>“</w:t>
      </w:r>
    </w:p>
    <w:p w:rsidR="004A4982" w:rsidRPr="00330995" w:rsidRDefault="004A4982" w:rsidP="004A4982">
      <w:pPr>
        <w:tabs>
          <w:tab w:val="left" w:pos="567"/>
        </w:tabs>
        <w:ind w:left="1134"/>
        <w:rPr>
          <w:b/>
          <w:color w:val="000000"/>
          <w:sz w:val="28"/>
          <w:szCs w:val="28"/>
        </w:rPr>
      </w:pPr>
    </w:p>
    <w:p w:rsidR="004A4982" w:rsidRPr="00330995" w:rsidRDefault="004A4982" w:rsidP="004A4982">
      <w:pPr>
        <w:pStyle w:val="a7"/>
        <w:widowControl/>
        <w:tabs>
          <w:tab w:val="left" w:pos="567"/>
        </w:tabs>
        <w:autoSpaceDE/>
        <w:autoSpaceDN/>
        <w:adjustRightInd/>
        <w:spacing w:after="200" w:line="276" w:lineRule="auto"/>
        <w:ind w:left="0" w:firstLine="644"/>
        <w:rPr>
          <w:b/>
          <w:color w:val="000000"/>
        </w:rPr>
      </w:pPr>
      <w:r w:rsidRPr="00330995">
        <w:rPr>
          <w:b/>
          <w:color w:val="000000"/>
        </w:rPr>
        <w:t>А.Указания за подготовка на офертите;</w:t>
      </w:r>
    </w:p>
    <w:p w:rsidR="004A4982" w:rsidRPr="00330995" w:rsidRDefault="004A4982" w:rsidP="004A4982">
      <w:pPr>
        <w:pStyle w:val="a7"/>
        <w:widowControl/>
        <w:tabs>
          <w:tab w:val="left" w:pos="567"/>
        </w:tabs>
        <w:autoSpaceDE/>
        <w:autoSpaceDN/>
        <w:adjustRightInd/>
        <w:spacing w:after="100" w:afterAutospacing="1" w:line="276" w:lineRule="auto"/>
        <w:ind w:left="0" w:firstLine="644"/>
        <w:rPr>
          <w:b/>
          <w:color w:val="000000"/>
        </w:rPr>
      </w:pPr>
      <w:r w:rsidRPr="00330995">
        <w:rPr>
          <w:b/>
          <w:color w:val="000000"/>
        </w:rPr>
        <w:t>Б</w:t>
      </w:r>
      <w:r w:rsidRPr="00330995">
        <w:rPr>
          <w:b/>
          <w:color w:val="000000"/>
          <w:sz w:val="28"/>
          <w:szCs w:val="28"/>
        </w:rPr>
        <w:t>.</w:t>
      </w:r>
      <w:r w:rsidRPr="00330995">
        <w:rPr>
          <w:b/>
          <w:color w:val="000000"/>
        </w:rPr>
        <w:t>Техническа спецификация- на отделен файл</w:t>
      </w:r>
    </w:p>
    <w:p w:rsidR="004A4982" w:rsidRPr="00330995" w:rsidRDefault="004A4982" w:rsidP="004A4982">
      <w:pPr>
        <w:pStyle w:val="a7"/>
        <w:widowControl/>
        <w:tabs>
          <w:tab w:val="left" w:pos="567"/>
        </w:tabs>
        <w:autoSpaceDE/>
        <w:autoSpaceDN/>
        <w:adjustRightInd/>
        <w:spacing w:after="100" w:afterAutospacing="1"/>
        <w:ind w:left="0" w:firstLine="644"/>
        <w:rPr>
          <w:b/>
          <w:color w:val="000000"/>
          <w:sz w:val="28"/>
          <w:szCs w:val="28"/>
        </w:rPr>
      </w:pPr>
      <w:r w:rsidRPr="00330995">
        <w:rPr>
          <w:b/>
          <w:color w:val="000000"/>
        </w:rPr>
        <w:t>В.Образци на документи:</w:t>
      </w:r>
    </w:p>
    <w:p w:rsidR="004A4982" w:rsidRPr="00D5364E" w:rsidRDefault="004A4982" w:rsidP="004A4982">
      <w:pPr>
        <w:pStyle w:val="a7"/>
        <w:tabs>
          <w:tab w:val="left" w:pos="567"/>
        </w:tabs>
        <w:spacing w:after="100" w:afterAutospacing="1"/>
        <w:ind w:left="644"/>
        <w:rPr>
          <w:b/>
          <w:color w:val="000000"/>
          <w:sz w:val="12"/>
          <w:szCs w:val="12"/>
        </w:rPr>
      </w:pPr>
    </w:p>
    <w:p w:rsidR="004A4982" w:rsidRPr="00414EF5" w:rsidRDefault="004A4982" w:rsidP="004A4982">
      <w:pPr>
        <w:pStyle w:val="a7"/>
        <w:widowControl/>
        <w:numPr>
          <w:ilvl w:val="0"/>
          <w:numId w:val="2"/>
        </w:numPr>
        <w:tabs>
          <w:tab w:val="left" w:pos="567"/>
        </w:tabs>
        <w:spacing w:after="100" w:afterAutospacing="1"/>
        <w:ind w:right="-7"/>
        <w:rPr>
          <w:b/>
          <w:bCs/>
        </w:rPr>
      </w:pPr>
      <w:r w:rsidRPr="00414EF5">
        <w:t xml:space="preserve">Опис на представените документи – </w:t>
      </w:r>
      <w:r w:rsidRPr="00414EF5">
        <w:rPr>
          <w:b/>
          <w:bCs/>
        </w:rPr>
        <w:t>Образец №1</w:t>
      </w:r>
      <w:r w:rsidRPr="00414EF5">
        <w:rPr>
          <w:bCs/>
        </w:rPr>
        <w:t>;</w:t>
      </w:r>
    </w:p>
    <w:p w:rsidR="004A4982" w:rsidRPr="00414EF5" w:rsidRDefault="004A4982" w:rsidP="004A4982">
      <w:pPr>
        <w:numPr>
          <w:ilvl w:val="0"/>
          <w:numId w:val="2"/>
        </w:numPr>
        <w:tabs>
          <w:tab w:val="left" w:pos="567"/>
        </w:tabs>
        <w:jc w:val="both"/>
        <w:rPr>
          <w:rStyle w:val="FontStyle31"/>
          <w:i/>
          <w:sz w:val="24"/>
          <w:szCs w:val="24"/>
          <w:lang w:eastAsia="en-US"/>
        </w:rPr>
      </w:pPr>
      <w:r w:rsidRPr="00414EF5">
        <w:rPr>
          <w:rStyle w:val="FontStyle31"/>
          <w:sz w:val="24"/>
          <w:szCs w:val="24"/>
        </w:rPr>
        <w:t xml:space="preserve">Единен европейски документ за обществени поръчки </w:t>
      </w:r>
      <w:r w:rsidRPr="00414EF5">
        <w:rPr>
          <w:rStyle w:val="FontStyle31"/>
          <w:b/>
          <w:sz w:val="24"/>
          <w:szCs w:val="24"/>
        </w:rPr>
        <w:t>ЕЕДОП</w:t>
      </w:r>
      <w:r w:rsidRPr="00414EF5">
        <w:rPr>
          <w:rStyle w:val="FontStyle31"/>
          <w:sz w:val="24"/>
          <w:szCs w:val="24"/>
        </w:rPr>
        <w:t xml:space="preserve"> за участника /</w:t>
      </w:r>
      <w:r w:rsidRPr="00414EF5">
        <w:rPr>
          <w:rStyle w:val="FontStyle31"/>
          <w:b/>
          <w:sz w:val="24"/>
          <w:szCs w:val="24"/>
        </w:rPr>
        <w:t>образец №</w:t>
      </w:r>
      <w:r w:rsidR="00D5364E">
        <w:rPr>
          <w:rStyle w:val="FontStyle36"/>
          <w:b/>
          <w:i w:val="0"/>
          <w:sz w:val="24"/>
          <w:szCs w:val="24"/>
        </w:rPr>
        <w:t>2</w:t>
      </w:r>
      <w:r w:rsidRPr="00414EF5">
        <w:rPr>
          <w:rStyle w:val="FontStyle36"/>
          <w:i w:val="0"/>
          <w:sz w:val="24"/>
          <w:szCs w:val="24"/>
        </w:rPr>
        <w:t>/</w:t>
      </w:r>
      <w:r w:rsidRPr="00414EF5">
        <w:rPr>
          <w:rStyle w:val="FontStyle36"/>
          <w:sz w:val="24"/>
          <w:szCs w:val="24"/>
        </w:rPr>
        <w:t xml:space="preserve"> - </w:t>
      </w:r>
      <w:r w:rsidRPr="00414EF5">
        <w:rPr>
          <w:rStyle w:val="FontStyle31"/>
          <w:sz w:val="24"/>
          <w:szCs w:val="24"/>
        </w:rPr>
        <w:t xml:space="preserve">за съответствие с изискванията на закона и условията на Възложителя, а </w:t>
      </w:r>
      <w:r w:rsidRPr="00414EF5">
        <w:rPr>
          <w:rStyle w:val="FontStyle36"/>
          <w:sz w:val="24"/>
          <w:szCs w:val="24"/>
        </w:rPr>
        <w:t xml:space="preserve">когато е приложимо - </w:t>
      </w:r>
      <w:r w:rsidRPr="00414EF5">
        <w:rPr>
          <w:rStyle w:val="FontStyle31"/>
          <w:b/>
          <w:sz w:val="24"/>
          <w:szCs w:val="24"/>
        </w:rPr>
        <w:t>ЕЕДОП</w:t>
      </w:r>
      <w:r w:rsidRPr="00414EF5">
        <w:rPr>
          <w:rStyle w:val="FontStyle31"/>
          <w:sz w:val="24"/>
          <w:szCs w:val="24"/>
        </w:rPr>
        <w:t xml:space="preserve">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Pr="00414EF5">
        <w:rPr>
          <w:rStyle w:val="FontStyle31"/>
          <w:b/>
          <w:i/>
          <w:sz w:val="24"/>
          <w:szCs w:val="24"/>
        </w:rPr>
        <w:t xml:space="preserve">ЗАБЕЛЕЖКА: ЕЕДОП следва да бъде предоставен единствено в електронен вид, цифрово подписан и приложен на подходящ оптичен носител към документите за участие, като предоставения формат не следва да позволява редактиране на неговото съдържание. </w:t>
      </w:r>
      <w:r w:rsidRPr="00414EF5">
        <w:rPr>
          <w:rStyle w:val="FontStyle31"/>
          <w:b/>
          <w:sz w:val="24"/>
          <w:szCs w:val="24"/>
        </w:rPr>
        <w:t xml:space="preserve">– </w:t>
      </w:r>
      <w:r w:rsidRPr="00414EF5">
        <w:rPr>
          <w:b/>
        </w:rPr>
        <w:t xml:space="preserve">Образец </w:t>
      </w:r>
      <w:r w:rsidRPr="00414EF5">
        <w:rPr>
          <w:b/>
          <w:bCs/>
        </w:rPr>
        <w:t>№3</w:t>
      </w:r>
      <w:r w:rsidRPr="00414EF5">
        <w:rPr>
          <w:b/>
        </w:rPr>
        <w:t>; </w:t>
      </w:r>
      <w:r w:rsidRPr="00414EF5">
        <w:rPr>
          <w:b/>
          <w:bCs/>
          <w:color w:val="000000"/>
        </w:rPr>
        <w:t>/на отделен файл/</w:t>
      </w:r>
    </w:p>
    <w:p w:rsidR="004A4982" w:rsidRPr="00330995" w:rsidRDefault="004A4982" w:rsidP="004A4982">
      <w:pPr>
        <w:pStyle w:val="a7"/>
        <w:widowControl/>
        <w:numPr>
          <w:ilvl w:val="0"/>
          <w:numId w:val="2"/>
        </w:numPr>
        <w:tabs>
          <w:tab w:val="left" w:pos="567"/>
        </w:tabs>
        <w:autoSpaceDE/>
        <w:autoSpaceDN/>
        <w:adjustRightInd/>
        <w:spacing w:after="100" w:afterAutospacing="1" w:line="276" w:lineRule="auto"/>
        <w:jc w:val="both"/>
        <w:rPr>
          <w:b/>
        </w:rPr>
      </w:pPr>
      <w:r w:rsidRPr="00330995">
        <w:rPr>
          <w:rFonts w:eastAsia="PMingLiU"/>
          <w:shd w:val="clear" w:color="auto" w:fill="FFFFFF"/>
        </w:rPr>
        <w:t>Техническо пред</w:t>
      </w:r>
      <w:r w:rsidRPr="00330995">
        <w:rPr>
          <w:rFonts w:eastAsia="PMingLiU"/>
        </w:rPr>
        <w:t>ложение за изпълнение на поръчката –Приложение</w:t>
      </w:r>
      <w:r w:rsidRPr="00330995">
        <w:rPr>
          <w:rFonts w:eastAsia="PMingLiU"/>
          <w:b/>
        </w:rPr>
        <w:t xml:space="preserve"> №</w:t>
      </w:r>
      <w:r w:rsidR="00F842F3">
        <w:rPr>
          <w:rFonts w:eastAsia="PMingLiU"/>
          <w:b/>
          <w:lang w:val="en-US"/>
        </w:rPr>
        <w:t xml:space="preserve"> </w:t>
      </w:r>
      <w:r w:rsidR="00CA1D74">
        <w:rPr>
          <w:rFonts w:eastAsia="PMingLiU"/>
          <w:b/>
          <w:lang w:val="en-US"/>
        </w:rPr>
        <w:t>3</w:t>
      </w:r>
      <w:r w:rsidRPr="00330995">
        <w:t>;</w:t>
      </w:r>
    </w:p>
    <w:p w:rsidR="004A4982" w:rsidRPr="00330995" w:rsidRDefault="004A4982" w:rsidP="004A4982">
      <w:pPr>
        <w:pStyle w:val="a7"/>
        <w:widowControl/>
        <w:numPr>
          <w:ilvl w:val="0"/>
          <w:numId w:val="2"/>
        </w:numPr>
        <w:tabs>
          <w:tab w:val="left" w:pos="567"/>
        </w:tabs>
        <w:autoSpaceDE/>
        <w:autoSpaceDN/>
        <w:adjustRightInd/>
        <w:spacing w:after="100" w:afterAutospacing="1" w:line="276" w:lineRule="auto"/>
        <w:jc w:val="both"/>
        <w:rPr>
          <w:b/>
        </w:rPr>
      </w:pPr>
      <w:r w:rsidRPr="00330995">
        <w:t>„Ценово предложение</w:t>
      </w:r>
      <w:r w:rsidRPr="00330995">
        <w:rPr>
          <w:b/>
        </w:rPr>
        <w:t>“ – Приложение №</w:t>
      </w:r>
      <w:r w:rsidR="00F842F3">
        <w:rPr>
          <w:b/>
          <w:lang w:val="en-US"/>
        </w:rPr>
        <w:t xml:space="preserve"> </w:t>
      </w:r>
      <w:r w:rsidR="00CA1D74">
        <w:rPr>
          <w:b/>
          <w:lang w:val="en-US"/>
        </w:rPr>
        <w:t>4</w:t>
      </w:r>
      <w:r w:rsidRPr="00330995">
        <w:t>;</w:t>
      </w:r>
    </w:p>
    <w:p w:rsidR="004A4982" w:rsidRPr="00330995" w:rsidRDefault="004A4982" w:rsidP="004A4982">
      <w:pPr>
        <w:numPr>
          <w:ilvl w:val="0"/>
          <w:numId w:val="2"/>
        </w:numPr>
        <w:tabs>
          <w:tab w:val="left" w:pos="567"/>
        </w:tabs>
        <w:jc w:val="both"/>
        <w:rPr>
          <w:rStyle w:val="FontStyle28"/>
          <w:sz w:val="24"/>
          <w:szCs w:val="24"/>
        </w:rPr>
      </w:pPr>
      <w:r w:rsidRPr="00330995">
        <w:rPr>
          <w:rStyle w:val="FontStyle28"/>
          <w:b w:val="0"/>
          <w:sz w:val="24"/>
          <w:szCs w:val="24"/>
        </w:rPr>
        <w:t>Проект на договор</w:t>
      </w:r>
      <w:r w:rsidRPr="00330995">
        <w:rPr>
          <w:rStyle w:val="FontStyle28"/>
          <w:sz w:val="24"/>
          <w:szCs w:val="24"/>
        </w:rPr>
        <w:t xml:space="preserve">-Приложение </w:t>
      </w:r>
      <w:r w:rsidR="00CA1D74">
        <w:rPr>
          <w:rStyle w:val="FontStyle28"/>
          <w:sz w:val="24"/>
          <w:szCs w:val="24"/>
          <w:lang w:val="en-US"/>
        </w:rPr>
        <w:t>5</w:t>
      </w:r>
      <w:r w:rsidRPr="00330995">
        <w:rPr>
          <w:rStyle w:val="FontStyle28"/>
          <w:b w:val="0"/>
          <w:sz w:val="24"/>
          <w:szCs w:val="24"/>
        </w:rPr>
        <w:t>.</w:t>
      </w:r>
    </w:p>
    <w:p w:rsidR="004A4982" w:rsidRPr="00495D10" w:rsidRDefault="004A4982" w:rsidP="004A4982">
      <w:pPr>
        <w:numPr>
          <w:ilvl w:val="0"/>
          <w:numId w:val="2"/>
        </w:numPr>
        <w:tabs>
          <w:tab w:val="left" w:pos="567"/>
        </w:tabs>
        <w:jc w:val="both"/>
        <w:rPr>
          <w:rStyle w:val="FontStyle28"/>
          <w:sz w:val="24"/>
          <w:szCs w:val="24"/>
        </w:rPr>
      </w:pPr>
      <w:r w:rsidRPr="00330995">
        <w:rPr>
          <w:rStyle w:val="FontStyle28"/>
          <w:b w:val="0"/>
          <w:sz w:val="24"/>
          <w:szCs w:val="24"/>
        </w:rPr>
        <w:t>Декларация за съгласие за обработка на лични данни</w:t>
      </w:r>
      <w:r>
        <w:rPr>
          <w:rStyle w:val="FontStyle28"/>
          <w:b w:val="0"/>
          <w:sz w:val="24"/>
          <w:szCs w:val="24"/>
        </w:rPr>
        <w:t xml:space="preserve"> – </w:t>
      </w:r>
      <w:r w:rsidRPr="00495D10">
        <w:rPr>
          <w:rStyle w:val="FontStyle28"/>
          <w:sz w:val="24"/>
          <w:szCs w:val="24"/>
        </w:rPr>
        <w:t xml:space="preserve">Образец№ </w:t>
      </w:r>
      <w:r w:rsidR="00CA1D74">
        <w:rPr>
          <w:rStyle w:val="FontStyle28"/>
          <w:sz w:val="24"/>
          <w:szCs w:val="24"/>
          <w:lang w:val="en-US"/>
        </w:rPr>
        <w:t>6</w:t>
      </w: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center"/>
        <w:rPr>
          <w:b/>
          <w:szCs w:val="28"/>
          <w:lang w:eastAsia="en-US"/>
        </w:rPr>
      </w:pPr>
    </w:p>
    <w:p w:rsidR="004A4982" w:rsidRPr="00330995" w:rsidRDefault="004A4982" w:rsidP="004A4982">
      <w:pPr>
        <w:widowControl/>
        <w:tabs>
          <w:tab w:val="left" w:pos="567"/>
        </w:tabs>
        <w:autoSpaceDE/>
        <w:autoSpaceDN/>
        <w:adjustRightInd/>
        <w:jc w:val="both"/>
        <w:rPr>
          <w:b/>
          <w:szCs w:val="28"/>
          <w:lang w:eastAsia="en-US"/>
        </w:rPr>
      </w:pPr>
    </w:p>
    <w:p w:rsidR="004A4982" w:rsidRDefault="004A4982" w:rsidP="004A4982">
      <w:pPr>
        <w:widowControl/>
        <w:tabs>
          <w:tab w:val="left" w:pos="567"/>
        </w:tabs>
        <w:autoSpaceDE/>
        <w:autoSpaceDN/>
        <w:adjustRightInd/>
        <w:spacing w:line="276" w:lineRule="auto"/>
        <w:rPr>
          <w:b/>
          <w:color w:val="000000"/>
        </w:rPr>
      </w:pPr>
      <w:r w:rsidRPr="00330995">
        <w:rPr>
          <w:b/>
          <w:color w:val="000000"/>
        </w:rPr>
        <w:tab/>
      </w:r>
    </w:p>
    <w:p w:rsidR="004A4982" w:rsidRDefault="004A4982" w:rsidP="004A4982">
      <w:pPr>
        <w:widowControl/>
        <w:tabs>
          <w:tab w:val="left" w:pos="567"/>
        </w:tabs>
        <w:autoSpaceDE/>
        <w:autoSpaceDN/>
        <w:adjustRightInd/>
        <w:spacing w:line="276" w:lineRule="auto"/>
        <w:rPr>
          <w:b/>
          <w:color w:val="000000"/>
        </w:rPr>
      </w:pPr>
    </w:p>
    <w:p w:rsidR="00032B78" w:rsidRDefault="00F158A8" w:rsidP="004A4982">
      <w:pPr>
        <w:widowControl/>
        <w:tabs>
          <w:tab w:val="left" w:pos="567"/>
        </w:tabs>
        <w:autoSpaceDE/>
        <w:autoSpaceDN/>
        <w:adjustRightInd/>
        <w:spacing w:line="276" w:lineRule="auto"/>
        <w:rPr>
          <w:b/>
          <w:color w:val="000000"/>
        </w:rPr>
      </w:pPr>
      <w:r>
        <w:rPr>
          <w:b/>
          <w:color w:val="000000"/>
        </w:rPr>
        <w:tab/>
      </w:r>
    </w:p>
    <w:p w:rsidR="00032B78" w:rsidRDefault="00032B78" w:rsidP="004A4982">
      <w:pPr>
        <w:widowControl/>
        <w:tabs>
          <w:tab w:val="left" w:pos="567"/>
        </w:tabs>
        <w:autoSpaceDE/>
        <w:autoSpaceDN/>
        <w:adjustRightInd/>
        <w:spacing w:line="276" w:lineRule="auto"/>
        <w:rPr>
          <w:b/>
          <w:color w:val="000000"/>
          <w:lang w:val="en-US"/>
        </w:rPr>
      </w:pPr>
    </w:p>
    <w:p w:rsidR="00F842F3" w:rsidRDefault="00F842F3" w:rsidP="004A4982">
      <w:pPr>
        <w:widowControl/>
        <w:tabs>
          <w:tab w:val="left" w:pos="567"/>
        </w:tabs>
        <w:autoSpaceDE/>
        <w:autoSpaceDN/>
        <w:adjustRightInd/>
        <w:spacing w:line="276" w:lineRule="auto"/>
        <w:rPr>
          <w:b/>
          <w:color w:val="000000"/>
          <w:lang w:val="en-US"/>
        </w:rPr>
      </w:pPr>
    </w:p>
    <w:p w:rsidR="00F842F3" w:rsidRDefault="00F842F3" w:rsidP="004A4982">
      <w:pPr>
        <w:widowControl/>
        <w:tabs>
          <w:tab w:val="left" w:pos="567"/>
        </w:tabs>
        <w:autoSpaceDE/>
        <w:autoSpaceDN/>
        <w:adjustRightInd/>
        <w:spacing w:line="276" w:lineRule="auto"/>
        <w:rPr>
          <w:b/>
          <w:color w:val="000000"/>
          <w:lang w:val="en-US"/>
        </w:rPr>
      </w:pPr>
    </w:p>
    <w:p w:rsidR="00F842F3" w:rsidRDefault="00F842F3" w:rsidP="004A4982">
      <w:pPr>
        <w:widowControl/>
        <w:tabs>
          <w:tab w:val="left" w:pos="567"/>
        </w:tabs>
        <w:autoSpaceDE/>
        <w:autoSpaceDN/>
        <w:adjustRightInd/>
        <w:spacing w:line="276" w:lineRule="auto"/>
        <w:rPr>
          <w:b/>
          <w:color w:val="000000"/>
          <w:lang w:val="en-US"/>
        </w:rPr>
      </w:pPr>
    </w:p>
    <w:p w:rsidR="00D23058" w:rsidRDefault="00D23058" w:rsidP="004A4982">
      <w:pPr>
        <w:widowControl/>
        <w:tabs>
          <w:tab w:val="left" w:pos="567"/>
        </w:tabs>
        <w:autoSpaceDE/>
        <w:autoSpaceDN/>
        <w:adjustRightInd/>
        <w:spacing w:line="276" w:lineRule="auto"/>
        <w:rPr>
          <w:b/>
          <w:color w:val="000000"/>
          <w:lang w:val="en-US"/>
        </w:rPr>
      </w:pPr>
    </w:p>
    <w:p w:rsidR="00D23058" w:rsidRDefault="00D23058" w:rsidP="004A4982">
      <w:pPr>
        <w:widowControl/>
        <w:tabs>
          <w:tab w:val="left" w:pos="567"/>
        </w:tabs>
        <w:autoSpaceDE/>
        <w:autoSpaceDN/>
        <w:adjustRightInd/>
        <w:spacing w:line="276" w:lineRule="auto"/>
        <w:rPr>
          <w:b/>
          <w:color w:val="000000"/>
          <w:lang w:val="en-US"/>
        </w:rPr>
      </w:pPr>
    </w:p>
    <w:p w:rsidR="00D23058" w:rsidRDefault="00D23058" w:rsidP="004A4982">
      <w:pPr>
        <w:widowControl/>
        <w:tabs>
          <w:tab w:val="left" w:pos="567"/>
        </w:tabs>
        <w:autoSpaceDE/>
        <w:autoSpaceDN/>
        <w:adjustRightInd/>
        <w:spacing w:line="276" w:lineRule="auto"/>
        <w:rPr>
          <w:b/>
          <w:color w:val="000000"/>
          <w:lang w:val="en-US"/>
        </w:rPr>
      </w:pPr>
    </w:p>
    <w:p w:rsidR="00032B78" w:rsidRDefault="00032B78" w:rsidP="004A4982">
      <w:pPr>
        <w:widowControl/>
        <w:tabs>
          <w:tab w:val="left" w:pos="567"/>
        </w:tabs>
        <w:autoSpaceDE/>
        <w:autoSpaceDN/>
        <w:adjustRightInd/>
        <w:spacing w:line="276" w:lineRule="auto"/>
        <w:rPr>
          <w:b/>
          <w:color w:val="000000"/>
          <w:lang w:val="en-US"/>
        </w:rPr>
      </w:pPr>
      <w:r>
        <w:rPr>
          <w:b/>
          <w:color w:val="000000"/>
        </w:rPr>
        <w:tab/>
      </w:r>
    </w:p>
    <w:p w:rsidR="00CA1D74" w:rsidRDefault="00CA1D74" w:rsidP="004A4982">
      <w:pPr>
        <w:widowControl/>
        <w:tabs>
          <w:tab w:val="left" w:pos="567"/>
        </w:tabs>
        <w:autoSpaceDE/>
        <w:autoSpaceDN/>
        <w:adjustRightInd/>
        <w:spacing w:line="276" w:lineRule="auto"/>
        <w:rPr>
          <w:b/>
          <w:color w:val="000000"/>
          <w:lang w:val="en-US"/>
        </w:rPr>
      </w:pPr>
    </w:p>
    <w:p w:rsidR="00CA1D74" w:rsidRPr="00CA1D74" w:rsidRDefault="00CA1D74" w:rsidP="004A4982">
      <w:pPr>
        <w:widowControl/>
        <w:tabs>
          <w:tab w:val="left" w:pos="567"/>
        </w:tabs>
        <w:autoSpaceDE/>
        <w:autoSpaceDN/>
        <w:adjustRightInd/>
        <w:spacing w:line="276" w:lineRule="auto"/>
        <w:rPr>
          <w:b/>
          <w:color w:val="000000"/>
          <w:lang w:val="en-US"/>
        </w:rPr>
      </w:pPr>
    </w:p>
    <w:p w:rsidR="00032B78" w:rsidRDefault="00032B78" w:rsidP="004A4982">
      <w:pPr>
        <w:widowControl/>
        <w:tabs>
          <w:tab w:val="left" w:pos="567"/>
        </w:tabs>
        <w:autoSpaceDE/>
        <w:autoSpaceDN/>
        <w:adjustRightInd/>
        <w:spacing w:line="276" w:lineRule="auto"/>
        <w:rPr>
          <w:b/>
          <w:color w:val="000000"/>
        </w:rPr>
      </w:pPr>
    </w:p>
    <w:p w:rsidR="004A4982" w:rsidRPr="00330995" w:rsidRDefault="00032B78" w:rsidP="004A4982">
      <w:pPr>
        <w:widowControl/>
        <w:tabs>
          <w:tab w:val="left" w:pos="567"/>
        </w:tabs>
        <w:autoSpaceDE/>
        <w:autoSpaceDN/>
        <w:adjustRightInd/>
        <w:spacing w:line="276" w:lineRule="auto"/>
        <w:rPr>
          <w:b/>
          <w:color w:val="000000"/>
        </w:rPr>
      </w:pPr>
      <w:r>
        <w:rPr>
          <w:b/>
          <w:color w:val="000000"/>
        </w:rPr>
        <w:tab/>
      </w:r>
      <w:r w:rsidR="004A4982" w:rsidRPr="00330995">
        <w:rPr>
          <w:b/>
          <w:color w:val="000000"/>
        </w:rPr>
        <w:t>А.Указания</w:t>
      </w:r>
      <w:r w:rsidR="00D23058">
        <w:rPr>
          <w:b/>
          <w:color w:val="000000"/>
        </w:rPr>
        <w:t xml:space="preserve"> </w:t>
      </w:r>
      <w:r w:rsidR="004A4982" w:rsidRPr="00330995">
        <w:rPr>
          <w:b/>
          <w:color w:val="000000"/>
        </w:rPr>
        <w:t>за подготовка на офертите</w:t>
      </w:r>
      <w:r w:rsidR="004A4982">
        <w:rPr>
          <w:b/>
          <w:color w:val="000000"/>
        </w:rPr>
        <w:t>:</w:t>
      </w:r>
    </w:p>
    <w:p w:rsidR="004A4982" w:rsidRPr="00330995" w:rsidRDefault="004A4982" w:rsidP="004A4982">
      <w:pPr>
        <w:pStyle w:val="Style5"/>
        <w:widowControl/>
        <w:tabs>
          <w:tab w:val="left" w:pos="567"/>
        </w:tabs>
        <w:spacing w:before="58" w:line="252" w:lineRule="exact"/>
        <w:ind w:left="3823"/>
        <w:jc w:val="left"/>
        <w:rPr>
          <w:rStyle w:val="FontStyle28"/>
        </w:rPr>
      </w:pPr>
    </w:p>
    <w:p w:rsidR="004A4982" w:rsidRPr="00330995" w:rsidRDefault="004A4982" w:rsidP="004A4982">
      <w:pPr>
        <w:pStyle w:val="a7"/>
        <w:tabs>
          <w:tab w:val="left" w:pos="567"/>
        </w:tabs>
        <w:ind w:left="0"/>
        <w:jc w:val="both"/>
        <w:rPr>
          <w:rStyle w:val="FontStyle28"/>
          <w:sz w:val="24"/>
          <w:szCs w:val="24"/>
        </w:rPr>
      </w:pPr>
      <w:r w:rsidRPr="00330995">
        <w:rPr>
          <w:rStyle w:val="FontStyle28"/>
          <w:sz w:val="24"/>
          <w:szCs w:val="24"/>
        </w:rPr>
        <w:tab/>
        <w:t>І.Предмет на поръчката</w:t>
      </w:r>
      <w:r w:rsidR="00F158A8">
        <w:rPr>
          <w:rStyle w:val="FontStyle28"/>
          <w:sz w:val="24"/>
          <w:szCs w:val="24"/>
        </w:rPr>
        <w:t>:</w:t>
      </w:r>
      <w:r w:rsidR="00F158A8" w:rsidRPr="006E5F24">
        <w:rPr>
          <w:b/>
        </w:rPr>
        <w:t>„Доставка</w:t>
      </w:r>
      <w:r w:rsidR="00F158A8" w:rsidRPr="006E5F24">
        <w:rPr>
          <w:b/>
          <w:spacing w:val="-1"/>
        </w:rPr>
        <w:t xml:space="preserve"> на  канцеларски материали за срок от 36 месеца  за нуждите  на </w:t>
      </w:r>
      <w:r w:rsidR="00C4404C">
        <w:rPr>
          <w:b/>
          <w:spacing w:val="-1"/>
        </w:rPr>
        <w:t>ДЛС Русалка</w:t>
      </w:r>
      <w:r w:rsidR="00F158A8" w:rsidRPr="006E5F24">
        <w:rPr>
          <w:b/>
          <w:spacing w:val="-1"/>
        </w:rPr>
        <w:t>“</w:t>
      </w:r>
      <w:r>
        <w:t xml:space="preserve">. Обект на поръчката са </w:t>
      </w:r>
      <w:r w:rsidRPr="00330995">
        <w:t>периодични доставки на канцеларски материали по видове</w:t>
      </w:r>
      <w:r w:rsidR="00F842F3" w:rsidRPr="00F842F3">
        <w:rPr>
          <w:rStyle w:val="FontStyle28"/>
          <w:sz w:val="24"/>
          <w:szCs w:val="24"/>
        </w:rPr>
        <w:t xml:space="preserve"> </w:t>
      </w:r>
      <w:r w:rsidR="00F842F3" w:rsidRPr="00441263">
        <w:rPr>
          <w:rStyle w:val="FontStyle28"/>
          <w:sz w:val="24"/>
          <w:szCs w:val="24"/>
        </w:rPr>
        <w:t xml:space="preserve">извън </w:t>
      </w:r>
      <w:r w:rsidR="00F842F3" w:rsidRPr="00441263">
        <w:rPr>
          <w:rStyle w:val="FontStyle28"/>
          <w:b w:val="0"/>
          <w:sz w:val="24"/>
          <w:szCs w:val="24"/>
        </w:rPr>
        <w:t>списъка по чл. 12, ал. 1, т. 1 от ЗОП.</w:t>
      </w:r>
      <w:r w:rsidRPr="00330995">
        <w:t>, съгласно техническа</w:t>
      </w:r>
      <w:r>
        <w:t>та</w:t>
      </w:r>
      <w:r w:rsidRPr="00330995">
        <w:t xml:space="preserve"> спецификация.</w:t>
      </w:r>
    </w:p>
    <w:p w:rsidR="004A4982" w:rsidRPr="00441263" w:rsidRDefault="004A4982" w:rsidP="00F842F3">
      <w:pPr>
        <w:tabs>
          <w:tab w:val="left" w:pos="567"/>
        </w:tabs>
        <w:jc w:val="both"/>
        <w:rPr>
          <w:rStyle w:val="FontStyle31"/>
          <w:sz w:val="24"/>
          <w:szCs w:val="24"/>
        </w:rPr>
      </w:pPr>
      <w:r w:rsidRPr="00330995">
        <w:rPr>
          <w:sz w:val="28"/>
          <w:szCs w:val="28"/>
          <w:lang w:eastAsia="en-US"/>
        </w:rPr>
        <w:tab/>
      </w:r>
      <w:r w:rsidRPr="00441263">
        <w:tab/>
      </w:r>
    </w:p>
    <w:p w:rsidR="004A4982" w:rsidRPr="00441263" w:rsidRDefault="004A4982" w:rsidP="004A4982">
      <w:pPr>
        <w:tabs>
          <w:tab w:val="left" w:pos="567"/>
        </w:tabs>
        <w:ind w:firstLine="720"/>
        <w:jc w:val="both"/>
        <w:rPr>
          <w:lang w:eastAsia="en-US"/>
        </w:rPr>
      </w:pPr>
      <w:r w:rsidRPr="00441263">
        <w:rPr>
          <w:rFonts w:eastAsia="Arial Unicode MS"/>
          <w:color w:val="000000"/>
        </w:rPr>
        <w:t>Договор</w:t>
      </w:r>
      <w:r w:rsidR="00D23058">
        <w:rPr>
          <w:rFonts w:eastAsia="Arial Unicode MS"/>
          <w:color w:val="000000"/>
        </w:rPr>
        <w:t>ът</w:t>
      </w:r>
      <w:r w:rsidRPr="00441263">
        <w:rPr>
          <w:rFonts w:eastAsia="Arial Unicode MS"/>
          <w:b/>
          <w:color w:val="000000"/>
        </w:rPr>
        <w:t xml:space="preserve"> </w:t>
      </w:r>
      <w:r w:rsidR="00F842F3">
        <w:rPr>
          <w:rFonts w:eastAsia="Arial Unicode MS"/>
          <w:b/>
          <w:color w:val="000000"/>
        </w:rPr>
        <w:t xml:space="preserve">е </w:t>
      </w:r>
      <w:r w:rsidRPr="00441263">
        <w:rPr>
          <w:rFonts w:eastAsia="Arial Unicode MS"/>
          <w:b/>
          <w:color w:val="000000"/>
        </w:rPr>
        <w:t>за срок от 36/тридесет и шест/ месеца</w:t>
      </w:r>
      <w:r w:rsidRPr="00441263">
        <w:rPr>
          <w:rFonts w:eastAsia="Arial Unicode MS"/>
          <w:color w:val="000000"/>
        </w:rPr>
        <w:t xml:space="preserve">, считано от </w:t>
      </w:r>
      <w:r w:rsidRPr="00441263">
        <w:rPr>
          <w:lang w:eastAsia="en-US"/>
        </w:rPr>
        <w:t xml:space="preserve">датата на влизане в сила на договора </w:t>
      </w:r>
      <w:r w:rsidRPr="00441263">
        <w:rPr>
          <w:rFonts w:eastAsia="Arial Unicode MS"/>
          <w:color w:val="000000"/>
        </w:rPr>
        <w:t>или</w:t>
      </w:r>
      <w:r w:rsidRPr="00441263">
        <w:rPr>
          <w:lang w:eastAsia="en-US"/>
        </w:rPr>
        <w:t xml:space="preserve"> до достигане на общата стойност на договора, </w:t>
      </w:r>
      <w:r>
        <w:rPr>
          <w:lang w:eastAsia="en-US"/>
        </w:rPr>
        <w:t xml:space="preserve">като се има предвид </w:t>
      </w:r>
      <w:r w:rsidRPr="00441263">
        <w:rPr>
          <w:lang w:eastAsia="en-US"/>
        </w:rPr>
        <w:t>кое от двете събития настъп</w:t>
      </w:r>
      <w:r>
        <w:rPr>
          <w:lang w:eastAsia="en-US"/>
        </w:rPr>
        <w:t>ва</w:t>
      </w:r>
      <w:r w:rsidRPr="00441263">
        <w:rPr>
          <w:lang w:eastAsia="en-US"/>
        </w:rPr>
        <w:t xml:space="preserve"> по-рано.</w:t>
      </w:r>
    </w:p>
    <w:p w:rsidR="004A4982" w:rsidRPr="002761B1" w:rsidRDefault="004A4982" w:rsidP="004A4982">
      <w:pPr>
        <w:tabs>
          <w:tab w:val="left" w:pos="567"/>
        </w:tabs>
        <w:rPr>
          <w:sz w:val="28"/>
          <w:szCs w:val="28"/>
        </w:rPr>
      </w:pPr>
    </w:p>
    <w:p w:rsidR="004A4982" w:rsidRPr="00330995" w:rsidRDefault="004A4982" w:rsidP="004A4982">
      <w:pPr>
        <w:widowControl/>
        <w:tabs>
          <w:tab w:val="left" w:pos="567"/>
        </w:tabs>
        <w:jc w:val="both"/>
        <w:rPr>
          <w:b/>
          <w:bCs/>
        </w:rPr>
      </w:pPr>
      <w:r w:rsidRPr="00330995">
        <w:rPr>
          <w:b/>
          <w:bCs/>
        </w:rPr>
        <w:tab/>
        <w:t>ІІ.Предназначение на документацията за участие в процедурата за възлагане на обществена поръчка чрез публично състезание:</w:t>
      </w:r>
    </w:p>
    <w:p w:rsidR="004A4982" w:rsidRPr="00330995" w:rsidRDefault="004A4982" w:rsidP="004A4982">
      <w:pPr>
        <w:pStyle w:val="NoSpacing2"/>
        <w:tabs>
          <w:tab w:val="left" w:pos="567"/>
        </w:tabs>
        <w:ind w:firstLine="567"/>
        <w:jc w:val="both"/>
        <w:rPr>
          <w:rFonts w:ascii="Times New Roman" w:hAnsi="Times New Roman"/>
          <w:sz w:val="24"/>
          <w:szCs w:val="24"/>
        </w:rPr>
      </w:pPr>
      <w:r w:rsidRPr="00330995">
        <w:rPr>
          <w:rFonts w:ascii="Times New Roman" w:hAnsi="Times New Roman"/>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1 от ЗОП</w:t>
      </w:r>
    </w:p>
    <w:p w:rsidR="004A4982" w:rsidRPr="00330995" w:rsidRDefault="004A4982" w:rsidP="004A4982">
      <w:pPr>
        <w:tabs>
          <w:tab w:val="left" w:pos="567"/>
        </w:tabs>
        <w:ind w:firstLine="567"/>
        <w:jc w:val="both"/>
      </w:pPr>
      <w:r w:rsidRPr="00330995">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участниците и процедурата по провеждането й.</w:t>
      </w:r>
    </w:p>
    <w:p w:rsidR="004A4982" w:rsidRPr="00330995" w:rsidRDefault="004A4982" w:rsidP="004A4982">
      <w:pPr>
        <w:tabs>
          <w:tab w:val="left" w:pos="567"/>
        </w:tabs>
        <w:rPr>
          <w:sz w:val="28"/>
          <w:szCs w:val="28"/>
          <w:lang w:eastAsia="en-US"/>
        </w:rPr>
      </w:pPr>
    </w:p>
    <w:p w:rsidR="004A4982" w:rsidRPr="00330995" w:rsidRDefault="004A4982" w:rsidP="00C1108C">
      <w:pPr>
        <w:tabs>
          <w:tab w:val="left" w:pos="567"/>
        </w:tabs>
        <w:jc w:val="both"/>
        <w:rPr>
          <w:rStyle w:val="FontStyle28"/>
          <w:sz w:val="24"/>
          <w:szCs w:val="24"/>
        </w:rPr>
      </w:pPr>
      <w:r w:rsidRPr="00330995">
        <w:rPr>
          <w:rStyle w:val="FontStyle28"/>
          <w:sz w:val="24"/>
          <w:szCs w:val="24"/>
        </w:rPr>
        <w:tab/>
        <w:t>ІІІ.Правно основание за възлагане на поръчката</w:t>
      </w:r>
    </w:p>
    <w:p w:rsidR="004A4982" w:rsidRPr="00330995" w:rsidRDefault="004A4982" w:rsidP="00C1108C">
      <w:pPr>
        <w:tabs>
          <w:tab w:val="left" w:pos="567"/>
        </w:tabs>
        <w:jc w:val="both"/>
        <w:rPr>
          <w:rStyle w:val="FontStyle31"/>
          <w:sz w:val="24"/>
          <w:szCs w:val="24"/>
        </w:rPr>
      </w:pPr>
      <w:r w:rsidRPr="00330995">
        <w:rPr>
          <w:rStyle w:val="FontStyle31"/>
          <w:sz w:val="24"/>
          <w:szCs w:val="24"/>
        </w:rPr>
        <w:tab/>
      </w:r>
      <w:r w:rsidRPr="002761B1">
        <w:rPr>
          <w:rStyle w:val="FontStyle31"/>
          <w:sz w:val="24"/>
          <w:szCs w:val="24"/>
        </w:rPr>
        <w:t>1</w:t>
      </w:r>
      <w:r w:rsidRPr="00330995">
        <w:rPr>
          <w:rStyle w:val="FontStyle31"/>
          <w:sz w:val="24"/>
          <w:szCs w:val="24"/>
        </w:rPr>
        <w:t>.Възложителят обявява настоящата процедура за възлагане на обществена поръчка на основание чл. 18, ал. 1, т. 12, във връзка с чл. 20, ал. 2, т. 2 от ЗОП.</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2.За нерегламентираните в настоящите указания условия по провеждането и възлагането на поръчката, се прилагат разпоредбите на Закона за обществените поръчки(ЗОП),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4A4982" w:rsidRPr="002761B1" w:rsidRDefault="004A4982" w:rsidP="004A4982">
      <w:pPr>
        <w:tabs>
          <w:tab w:val="left" w:pos="567"/>
        </w:tabs>
        <w:rPr>
          <w:sz w:val="28"/>
          <w:szCs w:val="28"/>
        </w:rPr>
      </w:pPr>
    </w:p>
    <w:p w:rsidR="004A4982" w:rsidRPr="00330995" w:rsidRDefault="004A4982" w:rsidP="004A4982">
      <w:pPr>
        <w:tabs>
          <w:tab w:val="left" w:pos="567"/>
        </w:tabs>
        <w:ind w:firstLine="567"/>
        <w:rPr>
          <w:b/>
        </w:rPr>
      </w:pPr>
      <w:r w:rsidRPr="00330995">
        <w:rPr>
          <w:rStyle w:val="FontStyle28"/>
          <w:sz w:val="24"/>
          <w:szCs w:val="24"/>
        </w:rPr>
        <w:t>ІV.</w:t>
      </w:r>
      <w:r w:rsidRPr="00330995">
        <w:rPr>
          <w:b/>
        </w:rPr>
        <w:t xml:space="preserve">Мотиви за </w:t>
      </w:r>
      <w:r w:rsidR="00CA1D74">
        <w:rPr>
          <w:b/>
        </w:rPr>
        <w:t xml:space="preserve">не </w:t>
      </w:r>
      <w:r w:rsidRPr="00330995">
        <w:rPr>
          <w:b/>
        </w:rPr>
        <w:t>разделяне на обществената</w:t>
      </w:r>
      <w:r w:rsidR="000760F7">
        <w:rPr>
          <w:b/>
          <w:lang w:val="en-US"/>
        </w:rPr>
        <w:t xml:space="preserve"> </w:t>
      </w:r>
      <w:r w:rsidRPr="00330995">
        <w:rPr>
          <w:b/>
        </w:rPr>
        <w:t>поръчка</w:t>
      </w:r>
      <w:r w:rsidR="00183553">
        <w:rPr>
          <w:b/>
        </w:rPr>
        <w:t xml:space="preserve"> на о</w:t>
      </w:r>
      <w:r w:rsidRPr="00330995">
        <w:rPr>
          <w:b/>
        </w:rPr>
        <w:t xml:space="preserve">бособени позиции: </w:t>
      </w:r>
    </w:p>
    <w:p w:rsidR="00A71822" w:rsidRDefault="00A71822" w:rsidP="004A4982">
      <w:pPr>
        <w:tabs>
          <w:tab w:val="left" w:pos="567"/>
        </w:tabs>
        <w:jc w:val="both"/>
        <w:rPr>
          <w:rStyle w:val="FontStyle31"/>
          <w:sz w:val="24"/>
          <w:szCs w:val="24"/>
        </w:rPr>
      </w:pPr>
      <w:r>
        <w:rPr>
          <w:rStyle w:val="FontStyle31"/>
          <w:sz w:val="24"/>
          <w:szCs w:val="24"/>
        </w:rPr>
        <w:tab/>
      </w:r>
      <w:r w:rsidR="00CA5BDD" w:rsidRPr="00CA5BDD">
        <w:rPr>
          <w:rStyle w:val="FontStyle31"/>
          <w:sz w:val="24"/>
          <w:szCs w:val="24"/>
        </w:rPr>
        <w:t xml:space="preserve">Разделянето на обособени позиции е нецелесъобразно, икономически неоправдано и би довело до затруднения за Възложителя. При възлагането на обществената поръчка на един изпълнител ще се постигне максимална сигурност и бързина на изпълнението, което от своя страна няма да доведе до нарушаване на принципите за </w:t>
      </w:r>
      <w:proofErr w:type="spellStart"/>
      <w:r w:rsidR="00CA5BDD" w:rsidRPr="00CA5BDD">
        <w:rPr>
          <w:rStyle w:val="FontStyle31"/>
          <w:sz w:val="24"/>
          <w:szCs w:val="24"/>
        </w:rPr>
        <w:t>равнопоставеност</w:t>
      </w:r>
      <w:proofErr w:type="spellEnd"/>
      <w:r w:rsidR="00CA5BDD" w:rsidRPr="00CA5BDD">
        <w:rPr>
          <w:rStyle w:val="FontStyle31"/>
          <w:sz w:val="24"/>
          <w:szCs w:val="24"/>
        </w:rPr>
        <w:t>, свободна конкуренция, публичност, прозрачност и недопускане на дискриминация.  Обект на в</w:t>
      </w:r>
      <w:r w:rsidRPr="00CA5BDD">
        <w:rPr>
          <w:rStyle w:val="FontStyle31"/>
          <w:sz w:val="24"/>
          <w:szCs w:val="24"/>
        </w:rPr>
        <w:t>ъзлаган</w:t>
      </w:r>
      <w:r w:rsidR="00CA5BDD" w:rsidRPr="00CA5BDD">
        <w:rPr>
          <w:rStyle w:val="FontStyle31"/>
          <w:sz w:val="24"/>
          <w:szCs w:val="24"/>
        </w:rPr>
        <w:t>ите</w:t>
      </w:r>
      <w:r w:rsidRPr="00CA5BDD">
        <w:rPr>
          <w:rStyle w:val="FontStyle31"/>
          <w:sz w:val="24"/>
          <w:szCs w:val="24"/>
        </w:rPr>
        <w:t xml:space="preserve"> на доставк</w:t>
      </w:r>
      <w:r w:rsidR="00CA5BDD" w:rsidRPr="00CA5BDD">
        <w:rPr>
          <w:rStyle w:val="FontStyle31"/>
          <w:sz w:val="24"/>
          <w:szCs w:val="24"/>
        </w:rPr>
        <w:t>и са</w:t>
      </w:r>
      <w:r w:rsidRPr="00CA5BDD">
        <w:rPr>
          <w:rStyle w:val="FontStyle31"/>
          <w:sz w:val="24"/>
          <w:szCs w:val="24"/>
        </w:rPr>
        <w:t xml:space="preserve"> артикули  извън списъка по чл.12, ал.1, т.1 от ЗОП</w:t>
      </w:r>
      <w:r w:rsidR="00CA5BDD" w:rsidRPr="00CA5BDD">
        <w:rPr>
          <w:rStyle w:val="FontStyle31"/>
          <w:sz w:val="24"/>
          <w:szCs w:val="24"/>
        </w:rPr>
        <w:t>.</w:t>
      </w:r>
      <w:r>
        <w:rPr>
          <w:rStyle w:val="FontStyle31"/>
          <w:sz w:val="24"/>
          <w:szCs w:val="24"/>
        </w:rPr>
        <w:t xml:space="preserve"> </w:t>
      </w:r>
    </w:p>
    <w:p w:rsidR="00A71822" w:rsidRDefault="00A71822" w:rsidP="004A4982">
      <w:pPr>
        <w:tabs>
          <w:tab w:val="left" w:pos="567"/>
        </w:tabs>
        <w:jc w:val="both"/>
        <w:rPr>
          <w:rStyle w:val="FontStyle31"/>
          <w:sz w:val="24"/>
          <w:szCs w:val="24"/>
        </w:rPr>
      </w:pPr>
      <w:r>
        <w:rPr>
          <w:rStyle w:val="FontStyle31"/>
          <w:sz w:val="24"/>
          <w:szCs w:val="24"/>
        </w:rPr>
        <w:tab/>
      </w:r>
    </w:p>
    <w:p w:rsidR="002761B1" w:rsidRPr="00535FA2" w:rsidRDefault="002761B1" w:rsidP="002761B1">
      <w:pPr>
        <w:tabs>
          <w:tab w:val="left" w:pos="567"/>
        </w:tabs>
        <w:jc w:val="both"/>
        <w:rPr>
          <w:rStyle w:val="FontStyle31"/>
          <w:sz w:val="16"/>
          <w:szCs w:val="16"/>
        </w:rPr>
      </w:pPr>
    </w:p>
    <w:p w:rsidR="004A4982" w:rsidRPr="00330995" w:rsidRDefault="004A4982" w:rsidP="002761B1">
      <w:pPr>
        <w:tabs>
          <w:tab w:val="left" w:pos="567"/>
        </w:tabs>
        <w:jc w:val="both"/>
        <w:rPr>
          <w:rStyle w:val="FontStyle28"/>
          <w:sz w:val="24"/>
          <w:szCs w:val="24"/>
        </w:rPr>
      </w:pPr>
      <w:r w:rsidRPr="00330995">
        <w:rPr>
          <w:rStyle w:val="FontStyle31"/>
          <w:b/>
          <w:sz w:val="24"/>
          <w:szCs w:val="24"/>
        </w:rPr>
        <w:tab/>
        <w:t>V.</w:t>
      </w:r>
      <w:r w:rsidRPr="00330995">
        <w:rPr>
          <w:rStyle w:val="FontStyle28"/>
          <w:sz w:val="24"/>
          <w:szCs w:val="24"/>
        </w:rPr>
        <w:t>Възможност за представяне на варианти в офертите</w:t>
      </w:r>
    </w:p>
    <w:p w:rsidR="004A4982" w:rsidRPr="00330995" w:rsidRDefault="004A4982" w:rsidP="002761B1">
      <w:pPr>
        <w:tabs>
          <w:tab w:val="left" w:pos="567"/>
        </w:tabs>
        <w:jc w:val="both"/>
        <w:rPr>
          <w:rStyle w:val="FontStyle31"/>
          <w:sz w:val="24"/>
          <w:szCs w:val="24"/>
        </w:rPr>
      </w:pPr>
      <w:r w:rsidRPr="00330995">
        <w:rPr>
          <w:rStyle w:val="FontStyle31"/>
          <w:sz w:val="24"/>
          <w:szCs w:val="24"/>
        </w:rPr>
        <w:tab/>
        <w:t>Не се допускат варианти в офертите.</w:t>
      </w:r>
    </w:p>
    <w:p w:rsidR="004A4982" w:rsidRPr="001B49D8" w:rsidRDefault="004A4982" w:rsidP="004A4982">
      <w:pPr>
        <w:tabs>
          <w:tab w:val="left" w:pos="567"/>
        </w:tabs>
        <w:jc w:val="both"/>
      </w:pPr>
    </w:p>
    <w:p w:rsidR="004A4982" w:rsidRPr="00330995" w:rsidRDefault="004A4982" w:rsidP="004A4982">
      <w:pPr>
        <w:tabs>
          <w:tab w:val="left" w:pos="567"/>
        </w:tabs>
        <w:jc w:val="both"/>
        <w:rPr>
          <w:rStyle w:val="FontStyle28"/>
          <w:sz w:val="24"/>
          <w:szCs w:val="24"/>
        </w:rPr>
      </w:pPr>
      <w:r w:rsidRPr="00330995">
        <w:rPr>
          <w:rStyle w:val="FontStyle28"/>
          <w:sz w:val="24"/>
          <w:szCs w:val="24"/>
        </w:rPr>
        <w:tab/>
        <w:t>VІ.Място и срок за изпълнение на поръчката</w:t>
      </w:r>
    </w:p>
    <w:p w:rsidR="004A4982" w:rsidRPr="00330995" w:rsidRDefault="004A4982" w:rsidP="004A4982">
      <w:pPr>
        <w:tabs>
          <w:tab w:val="left" w:pos="567"/>
        </w:tabs>
        <w:jc w:val="both"/>
      </w:pPr>
      <w:r w:rsidRPr="00330995">
        <w:tab/>
        <w:t xml:space="preserve">Стоките, предмет на тази обществена поръчка, трябва да се доставят и разтоварват от Изпълнителя в административната сграда на </w:t>
      </w:r>
      <w:r w:rsidR="00C4404C">
        <w:rPr>
          <w:color w:val="000000"/>
        </w:rPr>
        <w:t>ДЛС Русалка</w:t>
      </w:r>
      <w:r w:rsidR="00DD40AB">
        <w:rPr>
          <w:color w:val="000000"/>
        </w:rPr>
        <w:t xml:space="preserve"> </w:t>
      </w:r>
      <w:r w:rsidRPr="00330995">
        <w:t xml:space="preserve">на адрес: </w:t>
      </w:r>
      <w:r w:rsidR="00C4404C">
        <w:t>гр.Априлци</w:t>
      </w:r>
      <w:r w:rsidRPr="00062C1B">
        <w:t>, ул. “</w:t>
      </w:r>
      <w:r w:rsidR="00C4404C">
        <w:t>Търговска</w:t>
      </w:r>
      <w:r w:rsidRPr="00062C1B">
        <w:t xml:space="preserve">” № </w:t>
      </w:r>
      <w:r w:rsidR="00C4404C">
        <w:t>6</w:t>
      </w:r>
      <w:r w:rsidRPr="00062C1B">
        <w:t xml:space="preserve">, </w:t>
      </w:r>
      <w:r w:rsidRPr="00330995">
        <w:t xml:space="preserve"> след предварителна заявка от страна на Възложителя. </w:t>
      </w:r>
    </w:p>
    <w:p w:rsidR="004A4982" w:rsidRPr="00330995" w:rsidRDefault="004A4982" w:rsidP="004A4982">
      <w:pPr>
        <w:tabs>
          <w:tab w:val="left" w:pos="567"/>
        </w:tabs>
        <w:jc w:val="both"/>
        <w:rPr>
          <w:color w:val="FFFFFF"/>
        </w:rPr>
      </w:pPr>
      <w:r w:rsidRPr="00330995">
        <w:tab/>
        <w:t xml:space="preserve">Срокът за изпълнение на всяка доставка е </w:t>
      </w:r>
      <w:r>
        <w:rPr>
          <w:b/>
        </w:rPr>
        <w:t>до 3 /</w:t>
      </w:r>
      <w:r w:rsidRPr="00330995">
        <w:rPr>
          <w:b/>
        </w:rPr>
        <w:t>три</w:t>
      </w:r>
      <w:r>
        <w:rPr>
          <w:b/>
        </w:rPr>
        <w:t>/</w:t>
      </w:r>
      <w:r w:rsidRPr="00330995">
        <w:rPr>
          <w:b/>
        </w:rPr>
        <w:t xml:space="preserve"> работни дни</w:t>
      </w:r>
      <w:r w:rsidRPr="00330995">
        <w:t xml:space="preserve"> от получаване на заявката, а </w:t>
      </w:r>
      <w:r w:rsidRPr="00330995">
        <w:rPr>
          <w:b/>
        </w:rPr>
        <w:t xml:space="preserve">при спешност – </w:t>
      </w:r>
      <w:r w:rsidR="002761B1" w:rsidRPr="00330995">
        <w:rPr>
          <w:b/>
        </w:rPr>
        <w:t>в рамките на</w:t>
      </w:r>
      <w:r w:rsidR="002761B1">
        <w:rPr>
          <w:b/>
        </w:rPr>
        <w:t xml:space="preserve">  първия работен ден, следващ деня на получаване на заявката.</w:t>
      </w:r>
    </w:p>
    <w:p w:rsidR="002761B1" w:rsidRPr="00330995" w:rsidRDefault="002761B1" w:rsidP="002761B1">
      <w:pPr>
        <w:tabs>
          <w:tab w:val="left" w:pos="567"/>
        </w:tabs>
        <w:jc w:val="both"/>
        <w:rPr>
          <w:b/>
          <w:color w:val="000000"/>
        </w:rPr>
      </w:pPr>
      <w:r w:rsidRPr="00330995">
        <w:rPr>
          <w:b/>
          <w:color w:val="000000"/>
          <w:sz w:val="20"/>
        </w:rPr>
        <w:tab/>
      </w:r>
      <w:r w:rsidRPr="00330995">
        <w:rPr>
          <w:b/>
          <w:color w:val="000000"/>
        </w:rPr>
        <w:t xml:space="preserve">Забележка: </w:t>
      </w:r>
      <w:r>
        <w:rPr>
          <w:b/>
          <w:color w:val="000000"/>
        </w:rPr>
        <w:t>С</w:t>
      </w:r>
      <w:r w:rsidRPr="00330995">
        <w:rPr>
          <w:b/>
          <w:color w:val="000000"/>
        </w:rPr>
        <w:t xml:space="preserve">рокът на доставката предлаган от участниците трябва да се съобрази с посочения по-горе срок, </w:t>
      </w:r>
      <w:r>
        <w:rPr>
          <w:b/>
          <w:color w:val="000000"/>
        </w:rPr>
        <w:t>като в противен случай участникът се отстранява от участие в процедурата и офертата му не се разглежда</w:t>
      </w:r>
      <w:r w:rsidRPr="00330995">
        <w:rPr>
          <w:b/>
          <w:color w:val="000000"/>
        </w:rPr>
        <w:t>.</w:t>
      </w:r>
    </w:p>
    <w:p w:rsidR="004A4982" w:rsidRPr="00330995" w:rsidRDefault="004A4982" w:rsidP="004A4982">
      <w:pPr>
        <w:tabs>
          <w:tab w:val="left" w:pos="567"/>
        </w:tabs>
        <w:jc w:val="both"/>
        <w:rPr>
          <w:color w:val="000000"/>
          <w:lang w:eastAsia="en-US"/>
        </w:rPr>
      </w:pPr>
      <w:r w:rsidRPr="00330995">
        <w:rPr>
          <w:color w:val="000000"/>
          <w:lang w:eastAsia="en-US"/>
        </w:rPr>
        <w:tab/>
        <w:t xml:space="preserve">Доставката по конкретната заявка трябва да се извършва в работното време на  </w:t>
      </w:r>
      <w:r w:rsidR="00C4404C">
        <w:rPr>
          <w:lang w:eastAsia="en-US"/>
        </w:rPr>
        <w:t>ДЛС Русалка</w:t>
      </w:r>
      <w:r>
        <w:rPr>
          <w:lang w:eastAsia="en-US"/>
        </w:rPr>
        <w:t xml:space="preserve"> </w:t>
      </w:r>
      <w:r>
        <w:rPr>
          <w:lang w:eastAsia="en-US"/>
        </w:rPr>
        <w:lastRenderedPageBreak/>
        <w:t>/всеки работен ден от 8</w:t>
      </w:r>
      <w:r w:rsidR="002761B1">
        <w:rPr>
          <w:lang w:eastAsia="en-US"/>
        </w:rPr>
        <w:t xml:space="preserve">.00 до </w:t>
      </w:r>
      <w:r>
        <w:rPr>
          <w:lang w:eastAsia="en-US"/>
        </w:rPr>
        <w:t>12</w:t>
      </w:r>
      <w:r w:rsidR="002761B1">
        <w:rPr>
          <w:lang w:eastAsia="en-US"/>
        </w:rPr>
        <w:t>.00</w:t>
      </w:r>
      <w:r>
        <w:rPr>
          <w:lang w:eastAsia="en-US"/>
        </w:rPr>
        <w:t xml:space="preserve"> часа и от 13</w:t>
      </w:r>
      <w:r w:rsidR="002761B1">
        <w:rPr>
          <w:lang w:eastAsia="en-US"/>
        </w:rPr>
        <w:t>.00</w:t>
      </w:r>
      <w:r>
        <w:rPr>
          <w:lang w:eastAsia="en-US"/>
        </w:rPr>
        <w:t>-1</w:t>
      </w:r>
      <w:r w:rsidR="00DD40AB">
        <w:rPr>
          <w:lang w:eastAsia="en-US"/>
        </w:rPr>
        <w:t>6</w:t>
      </w:r>
      <w:r w:rsidR="002761B1">
        <w:rPr>
          <w:lang w:eastAsia="en-US"/>
        </w:rPr>
        <w:t>.</w:t>
      </w:r>
      <w:r w:rsidR="00DD40AB">
        <w:rPr>
          <w:lang w:eastAsia="en-US"/>
        </w:rPr>
        <w:t>3</w:t>
      </w:r>
      <w:r w:rsidR="002761B1">
        <w:rPr>
          <w:lang w:eastAsia="en-US"/>
        </w:rPr>
        <w:t>0</w:t>
      </w:r>
      <w:r>
        <w:rPr>
          <w:lang w:eastAsia="en-US"/>
        </w:rPr>
        <w:t xml:space="preserve"> часа/,</w:t>
      </w:r>
      <w:r w:rsidRPr="00330995">
        <w:rPr>
          <w:color w:val="000000"/>
          <w:lang w:eastAsia="en-US"/>
        </w:rPr>
        <w:t xml:space="preserve"> като се предава на определено от Възложителя отговорно лице.</w:t>
      </w:r>
    </w:p>
    <w:p w:rsidR="004A4982" w:rsidRDefault="004A4982" w:rsidP="004A4982">
      <w:pPr>
        <w:tabs>
          <w:tab w:val="left" w:pos="567"/>
        </w:tabs>
        <w:ind w:firstLine="720"/>
        <w:rPr>
          <w:rStyle w:val="FontStyle28"/>
          <w:sz w:val="16"/>
          <w:szCs w:val="16"/>
          <w:lang w:val="en-US"/>
        </w:rPr>
      </w:pPr>
    </w:p>
    <w:p w:rsidR="001B49D8" w:rsidRDefault="001B49D8" w:rsidP="004A4982">
      <w:pPr>
        <w:tabs>
          <w:tab w:val="left" w:pos="567"/>
        </w:tabs>
        <w:ind w:firstLine="720"/>
        <w:rPr>
          <w:rStyle w:val="FontStyle28"/>
          <w:sz w:val="16"/>
          <w:szCs w:val="16"/>
          <w:lang w:val="en-US"/>
        </w:rPr>
      </w:pPr>
    </w:p>
    <w:p w:rsidR="001B49D8" w:rsidRPr="001B49D8" w:rsidRDefault="001B49D8" w:rsidP="004A4982">
      <w:pPr>
        <w:tabs>
          <w:tab w:val="left" w:pos="567"/>
        </w:tabs>
        <w:ind w:firstLine="720"/>
        <w:rPr>
          <w:rStyle w:val="FontStyle28"/>
          <w:sz w:val="16"/>
          <w:szCs w:val="16"/>
          <w:lang w:val="en-US"/>
        </w:rPr>
      </w:pPr>
    </w:p>
    <w:p w:rsidR="004A4982" w:rsidRPr="00330995" w:rsidRDefault="004A4982" w:rsidP="004A4982">
      <w:pPr>
        <w:tabs>
          <w:tab w:val="left" w:pos="567"/>
        </w:tabs>
      </w:pPr>
      <w:r w:rsidRPr="00330995">
        <w:rPr>
          <w:rStyle w:val="FontStyle28"/>
          <w:sz w:val="24"/>
          <w:szCs w:val="24"/>
        </w:rPr>
        <w:tab/>
        <w:t>VІІ.</w:t>
      </w:r>
      <w:bookmarkStart w:id="0" w:name="_Toc291768601"/>
      <w:bookmarkStart w:id="1" w:name="_Toc294684419"/>
      <w:bookmarkStart w:id="2" w:name="_Toc315683012"/>
      <w:r w:rsidRPr="00330995">
        <w:rPr>
          <w:rStyle w:val="FontStyle28"/>
          <w:sz w:val="24"/>
          <w:szCs w:val="24"/>
        </w:rPr>
        <w:t>Предоставяне на достъп до документацията</w:t>
      </w:r>
      <w:r w:rsidRPr="00330995">
        <w:t>:</w:t>
      </w:r>
    </w:p>
    <w:bookmarkEnd w:id="0"/>
    <w:bookmarkEnd w:id="1"/>
    <w:bookmarkEnd w:id="2"/>
    <w:p w:rsidR="004A4982" w:rsidRDefault="004A4982" w:rsidP="002761B1">
      <w:pPr>
        <w:pStyle w:val="2"/>
        <w:tabs>
          <w:tab w:val="left" w:pos="567"/>
        </w:tabs>
        <w:spacing w:before="0"/>
        <w:rPr>
          <w:rFonts w:ascii="Times New Roman" w:hAnsi="Times New Roman"/>
          <w:color w:val="000000"/>
          <w:sz w:val="24"/>
          <w:szCs w:val="24"/>
          <w:lang w:val="en-US"/>
        </w:rPr>
      </w:pPr>
      <w:r w:rsidRPr="00330995">
        <w:rPr>
          <w:rFonts w:ascii="Times New Roman" w:hAnsi="Times New Roman"/>
          <w:b w:val="0"/>
          <w:sz w:val="24"/>
          <w:szCs w:val="24"/>
        </w:rPr>
        <w:tab/>
      </w:r>
      <w:r w:rsidRPr="00677230">
        <w:rPr>
          <w:rFonts w:ascii="Times New Roman" w:hAnsi="Times New Roman"/>
          <w:b w:val="0"/>
          <w:spacing w:val="0"/>
          <w:sz w:val="24"/>
          <w:szCs w:val="24"/>
        </w:rPr>
        <w:t xml:space="preserve">Възложителят предоставя безплатен и пълен достъп до документацията за участие на </w:t>
      </w:r>
      <w:r w:rsidRPr="00677230">
        <w:rPr>
          <w:rFonts w:ascii="Times New Roman" w:hAnsi="Times New Roman"/>
          <w:sz w:val="24"/>
          <w:szCs w:val="24"/>
        </w:rPr>
        <w:t>А</w:t>
      </w:r>
      <w:r w:rsidRPr="00677230">
        <w:rPr>
          <w:rFonts w:ascii="Times New Roman" w:hAnsi="Times New Roman"/>
          <w:color w:val="000000"/>
          <w:sz w:val="24"/>
          <w:szCs w:val="24"/>
        </w:rPr>
        <w:t>дрес на профила на купувача (URL):</w:t>
      </w:r>
    </w:p>
    <w:p w:rsidR="005F5294" w:rsidRPr="005F5294" w:rsidRDefault="005F5294" w:rsidP="005F5294">
      <w:pPr>
        <w:rPr>
          <w:lang w:val="en-US"/>
        </w:rPr>
      </w:pPr>
    </w:p>
    <w:p w:rsidR="005F5294" w:rsidRDefault="002E67A9" w:rsidP="002761B1">
      <w:pPr>
        <w:tabs>
          <w:tab w:val="left" w:pos="567"/>
        </w:tabs>
        <w:jc w:val="both"/>
        <w:rPr>
          <w:b/>
          <w:bCs/>
          <w:color w:val="C11B17"/>
        </w:rPr>
      </w:pPr>
      <w:hyperlink r:id="rId9" w:history="1">
        <w:r w:rsidR="005F5294" w:rsidRPr="00C4404C">
          <w:rPr>
            <w:rStyle w:val="ac"/>
            <w:b/>
            <w:bCs/>
            <w:highlight w:val="yellow"/>
          </w:rPr>
          <w:t>http://procurement.szdp.bg/?q=page&amp;idd=index&amp;porachkaid=20190314Vwbj10770173</w:t>
        </w:r>
      </w:hyperlink>
    </w:p>
    <w:p w:rsidR="005F5294" w:rsidRDefault="005F5294" w:rsidP="002761B1">
      <w:pPr>
        <w:tabs>
          <w:tab w:val="left" w:pos="567"/>
        </w:tabs>
        <w:jc w:val="both"/>
        <w:rPr>
          <w:b/>
          <w:bCs/>
          <w:color w:val="C11B17"/>
        </w:rPr>
      </w:pPr>
    </w:p>
    <w:p w:rsidR="004A4982" w:rsidRPr="00330995" w:rsidRDefault="004A4982" w:rsidP="002761B1">
      <w:pPr>
        <w:tabs>
          <w:tab w:val="left" w:pos="567"/>
        </w:tabs>
        <w:jc w:val="both"/>
      </w:pPr>
      <w:r w:rsidRPr="00330995">
        <w:tab/>
        <w:t>Документацията може да се изтегли всеки ден от датата на публикуване на решението и обявлението за обществената поръчка в Регистъра на обществените поръчки до датата, посочена в обявлението като краен срок за получаване на офертите за участие.</w:t>
      </w:r>
    </w:p>
    <w:p w:rsidR="00032B78" w:rsidRDefault="004A4982" w:rsidP="004A4982">
      <w:pPr>
        <w:tabs>
          <w:tab w:val="left" w:pos="567"/>
        </w:tabs>
        <w:jc w:val="both"/>
        <w:rPr>
          <w:rStyle w:val="FontStyle28"/>
          <w:sz w:val="24"/>
          <w:szCs w:val="24"/>
        </w:rPr>
      </w:pPr>
      <w:r w:rsidRPr="00330995">
        <w:rPr>
          <w:rStyle w:val="FontStyle28"/>
          <w:sz w:val="24"/>
          <w:szCs w:val="24"/>
        </w:rPr>
        <w:tab/>
      </w:r>
      <w:r w:rsidR="00A73303">
        <w:rPr>
          <w:rStyle w:val="FontStyle28"/>
          <w:sz w:val="24"/>
          <w:szCs w:val="24"/>
        </w:rPr>
        <w:tab/>
      </w:r>
    </w:p>
    <w:p w:rsidR="004A4982" w:rsidRPr="00330995" w:rsidRDefault="00032B78" w:rsidP="004A4982">
      <w:pPr>
        <w:tabs>
          <w:tab w:val="left" w:pos="567"/>
        </w:tabs>
        <w:jc w:val="both"/>
        <w:rPr>
          <w:rStyle w:val="FontStyle28"/>
          <w:sz w:val="24"/>
          <w:szCs w:val="24"/>
        </w:rPr>
      </w:pPr>
      <w:r>
        <w:rPr>
          <w:rStyle w:val="FontStyle28"/>
          <w:sz w:val="24"/>
          <w:szCs w:val="24"/>
        </w:rPr>
        <w:tab/>
      </w:r>
      <w:r w:rsidR="004A4982" w:rsidRPr="00330995">
        <w:rPr>
          <w:rStyle w:val="FontStyle28"/>
          <w:sz w:val="24"/>
          <w:szCs w:val="24"/>
        </w:rPr>
        <w:t>VІІІ.</w:t>
      </w:r>
      <w:r w:rsidR="004A4982" w:rsidRPr="00330995">
        <w:rPr>
          <w:b/>
          <w:bCs/>
          <w:color w:val="000000"/>
        </w:rPr>
        <w:t>Критерий за оценка на офертите</w:t>
      </w:r>
      <w:r w:rsidR="00DD40AB">
        <w:rPr>
          <w:b/>
          <w:bCs/>
          <w:color w:val="000000"/>
        </w:rPr>
        <w:t xml:space="preserve"> </w:t>
      </w:r>
      <w:r w:rsidR="004A4982" w:rsidRPr="00330995">
        <w:rPr>
          <w:rStyle w:val="FontStyle28"/>
          <w:sz w:val="24"/>
          <w:szCs w:val="24"/>
        </w:rPr>
        <w:t>и стойност на поръчката:</w:t>
      </w:r>
    </w:p>
    <w:p w:rsidR="009F3218" w:rsidRDefault="009F3218" w:rsidP="009F3218">
      <w:pPr>
        <w:tabs>
          <w:tab w:val="left" w:pos="567"/>
        </w:tabs>
        <w:spacing w:before="240"/>
        <w:jc w:val="both"/>
        <w:rPr>
          <w:rStyle w:val="FontStyle31"/>
          <w:sz w:val="24"/>
          <w:szCs w:val="24"/>
        </w:rPr>
      </w:pPr>
      <w:r w:rsidRPr="009F3218">
        <w:rPr>
          <w:b/>
          <w:bCs/>
          <w:color w:val="000000"/>
        </w:rPr>
        <w:tab/>
      </w:r>
      <w:r w:rsidR="004A4982" w:rsidRPr="00815164">
        <w:rPr>
          <w:b/>
          <w:bCs/>
          <w:color w:val="000000"/>
          <w:u w:val="single"/>
        </w:rPr>
        <w:t>Критерият за оценка на офертите е „най-ниска предложена цена”.</w:t>
      </w:r>
      <w:r w:rsidRPr="00330995">
        <w:rPr>
          <w:rStyle w:val="FontStyle31"/>
          <w:sz w:val="24"/>
          <w:szCs w:val="24"/>
        </w:rPr>
        <w:tab/>
      </w:r>
    </w:p>
    <w:p w:rsidR="009F3218" w:rsidRPr="00683948" w:rsidRDefault="009F3218" w:rsidP="009F3218">
      <w:pPr>
        <w:tabs>
          <w:tab w:val="left" w:pos="567"/>
        </w:tabs>
        <w:spacing w:before="240"/>
        <w:jc w:val="both"/>
        <w:rPr>
          <w:rStyle w:val="FontStyle31"/>
          <w:b/>
          <w:sz w:val="24"/>
          <w:szCs w:val="24"/>
        </w:rPr>
      </w:pPr>
      <w:r>
        <w:rPr>
          <w:rStyle w:val="FontStyle31"/>
          <w:b/>
          <w:sz w:val="24"/>
          <w:szCs w:val="24"/>
        </w:rPr>
        <w:tab/>
      </w:r>
      <w:r w:rsidRPr="00683948">
        <w:rPr>
          <w:rStyle w:val="FontStyle31"/>
          <w:b/>
          <w:sz w:val="24"/>
          <w:szCs w:val="24"/>
        </w:rPr>
        <w:t>Общата</w:t>
      </w:r>
      <w:r w:rsidRPr="00683948">
        <w:rPr>
          <w:rStyle w:val="FontStyle31"/>
          <w:sz w:val="24"/>
          <w:szCs w:val="24"/>
        </w:rPr>
        <w:t xml:space="preserve"> </w:t>
      </w:r>
      <w:r w:rsidRPr="00F93E14">
        <w:rPr>
          <w:rStyle w:val="FontStyle31"/>
          <w:b/>
          <w:sz w:val="24"/>
          <w:szCs w:val="24"/>
        </w:rPr>
        <w:t>прогнозна</w:t>
      </w:r>
      <w:r w:rsidRPr="00683948">
        <w:rPr>
          <w:rStyle w:val="FontStyle31"/>
          <w:b/>
          <w:sz w:val="24"/>
          <w:szCs w:val="24"/>
        </w:rPr>
        <w:t xml:space="preserve"> стойност на обществената поръчката е </w:t>
      </w:r>
      <w:r w:rsidR="00C4404C">
        <w:rPr>
          <w:rStyle w:val="FontStyle31"/>
          <w:b/>
          <w:sz w:val="24"/>
          <w:szCs w:val="24"/>
        </w:rPr>
        <w:t>3600</w:t>
      </w:r>
      <w:r w:rsidRPr="00683948">
        <w:rPr>
          <w:rStyle w:val="FontStyle31"/>
          <w:b/>
          <w:sz w:val="24"/>
          <w:szCs w:val="24"/>
        </w:rPr>
        <w:t>,00 лв. (</w:t>
      </w:r>
      <w:r w:rsidR="00C4404C">
        <w:rPr>
          <w:rStyle w:val="FontStyle31"/>
          <w:b/>
          <w:sz w:val="24"/>
          <w:szCs w:val="24"/>
        </w:rPr>
        <w:t>три</w:t>
      </w:r>
      <w:r w:rsidR="00DD40AB" w:rsidRPr="00683948">
        <w:rPr>
          <w:rStyle w:val="FontStyle31"/>
          <w:b/>
          <w:sz w:val="24"/>
          <w:szCs w:val="24"/>
        </w:rPr>
        <w:t xml:space="preserve"> </w:t>
      </w:r>
      <w:r w:rsidRPr="00683948">
        <w:rPr>
          <w:rStyle w:val="FontStyle31"/>
          <w:b/>
          <w:sz w:val="24"/>
          <w:szCs w:val="24"/>
        </w:rPr>
        <w:t xml:space="preserve">хиляди </w:t>
      </w:r>
      <w:r w:rsidR="00C4404C">
        <w:rPr>
          <w:rStyle w:val="FontStyle31"/>
          <w:b/>
          <w:sz w:val="24"/>
          <w:szCs w:val="24"/>
        </w:rPr>
        <w:t>и шестстотин</w:t>
      </w:r>
      <w:r w:rsidRPr="00683948">
        <w:rPr>
          <w:rStyle w:val="FontStyle31"/>
          <w:b/>
          <w:sz w:val="24"/>
          <w:szCs w:val="24"/>
        </w:rPr>
        <w:t xml:space="preserve"> лева) без ДДС.</w:t>
      </w:r>
    </w:p>
    <w:p w:rsidR="004D446E" w:rsidRPr="004D446E" w:rsidRDefault="004D446E" w:rsidP="004D446E">
      <w:pPr>
        <w:tabs>
          <w:tab w:val="left" w:pos="567"/>
        </w:tabs>
        <w:jc w:val="both"/>
        <w:rPr>
          <w:b/>
          <w:bCs/>
        </w:rPr>
      </w:pPr>
      <w:r w:rsidRPr="00683948">
        <w:rPr>
          <w:b/>
          <w:bCs/>
          <w:color w:val="000000"/>
        </w:rPr>
        <w:tab/>
        <w:t>Участник, чието ценово предложение надвишава посочената прогнозна стойност, ще бъде отстранен от участие в процедурата.</w:t>
      </w:r>
    </w:p>
    <w:p w:rsidR="004D446E" w:rsidRDefault="004D446E" w:rsidP="004D446E">
      <w:pPr>
        <w:ind w:firstLine="567"/>
        <w:jc w:val="both"/>
        <w:rPr>
          <w:b/>
        </w:rPr>
      </w:pPr>
      <w:r w:rsidRPr="00953BE9">
        <w:rPr>
          <w:b/>
        </w:rPr>
        <w:t xml:space="preserve"> </w:t>
      </w:r>
    </w:p>
    <w:p w:rsidR="004D446E" w:rsidRDefault="004D446E" w:rsidP="004D446E">
      <w:pPr>
        <w:spacing w:line="271" w:lineRule="exact"/>
        <w:ind w:firstLine="567"/>
        <w:jc w:val="both"/>
        <w:rPr>
          <w:b/>
        </w:rPr>
      </w:pPr>
      <w:r>
        <w:rPr>
          <w:b/>
        </w:rPr>
        <w:t xml:space="preserve">На разглеждане и класиране по </w:t>
      </w:r>
      <w:r w:rsidRPr="00953BE9">
        <w:rPr>
          <w:b/>
        </w:rPr>
        <w:t>критерий</w:t>
      </w:r>
      <w:r>
        <w:rPr>
          <w:b/>
        </w:rPr>
        <w:t xml:space="preserve"> „най-ниска цена“</w:t>
      </w:r>
      <w:r w:rsidRPr="00953BE9">
        <w:rPr>
          <w:b/>
        </w:rPr>
        <w:t xml:space="preserve"> подлежи </w:t>
      </w:r>
      <w:r>
        <w:rPr>
          <w:b/>
        </w:rPr>
        <w:t>общата стойност на</w:t>
      </w:r>
      <w:r w:rsidRPr="00953BE9">
        <w:rPr>
          <w:b/>
        </w:rPr>
        <w:t xml:space="preserve"> ценово</w:t>
      </w:r>
      <w:r w:rsidR="00DB48DD">
        <w:rPr>
          <w:b/>
        </w:rPr>
        <w:t>то</w:t>
      </w:r>
      <w:r w:rsidRPr="00953BE9">
        <w:rPr>
          <w:b/>
        </w:rPr>
        <w:t xml:space="preserve"> предложение на участника. </w:t>
      </w:r>
      <w:r w:rsidR="00441628">
        <w:rPr>
          <w:b/>
        </w:rPr>
        <w:t>Общата стойност на предложението трябва да съответства на сбора от произведенията на единичните цени по прогнозните количества на артикулите.</w:t>
      </w:r>
    </w:p>
    <w:p w:rsidR="004D446E" w:rsidRDefault="004D446E" w:rsidP="004D446E">
      <w:pPr>
        <w:spacing w:line="271" w:lineRule="exact"/>
        <w:ind w:firstLine="567"/>
        <w:jc w:val="both"/>
        <w:rPr>
          <w:bCs/>
        </w:rPr>
      </w:pPr>
      <w:r w:rsidRPr="00C763FE">
        <w:rPr>
          <w:bCs/>
        </w:rPr>
        <w:t>Възложителят не се ангажира да закупува всички видове артикули, а само необходимите му</w:t>
      </w:r>
      <w:r w:rsidR="00982110" w:rsidRPr="00C763FE">
        <w:rPr>
          <w:bCs/>
        </w:rPr>
        <w:t>, като заплаща цената на всяка една конкретна заявка при единични цени, посочени в ценовото предложение</w:t>
      </w:r>
      <w:r w:rsidR="00F93E14" w:rsidRPr="00C763FE">
        <w:rPr>
          <w:bCs/>
        </w:rPr>
        <w:t>.</w:t>
      </w:r>
    </w:p>
    <w:p w:rsidR="00637585" w:rsidRDefault="00637585" w:rsidP="00637585">
      <w:pPr>
        <w:shd w:val="clear" w:color="auto" w:fill="FFFFFF"/>
        <w:ind w:right="-2" w:firstLine="567"/>
        <w:jc w:val="both"/>
        <w:rPr>
          <w:bCs/>
          <w:iCs/>
          <w:color w:val="000000"/>
        </w:rPr>
      </w:pPr>
      <w:r w:rsidRPr="00873B80">
        <w:rPr>
          <w:bCs/>
          <w:iCs/>
          <w:color w:val="000000"/>
        </w:rPr>
        <w:t>Възложителя</w:t>
      </w:r>
      <w:r>
        <w:rPr>
          <w:bCs/>
          <w:iCs/>
          <w:color w:val="000000"/>
        </w:rPr>
        <w:t>т</w:t>
      </w:r>
      <w:r w:rsidRPr="00873B80">
        <w:rPr>
          <w:bCs/>
          <w:iCs/>
          <w:color w:val="000000"/>
        </w:rPr>
        <w:t xml:space="preserve"> </w:t>
      </w:r>
      <w:r>
        <w:rPr>
          <w:bCs/>
          <w:iCs/>
          <w:color w:val="000000"/>
        </w:rPr>
        <w:t>си запазва правото при необходимост да заявява към изпълнителя и канцеларски материали</w:t>
      </w:r>
      <w:r>
        <w:rPr>
          <w:bCs/>
          <w:iCs/>
          <w:color w:val="000000"/>
          <w:lang w:val="en-US"/>
        </w:rPr>
        <w:t>(</w:t>
      </w:r>
      <w:r>
        <w:rPr>
          <w:bCs/>
          <w:iCs/>
          <w:color w:val="000000"/>
        </w:rPr>
        <w:t>извън списъка по чл.12,ал.1, т.1 от ЗОП</w:t>
      </w:r>
      <w:r>
        <w:rPr>
          <w:bCs/>
          <w:iCs/>
          <w:color w:val="000000"/>
          <w:lang w:val="en-US"/>
        </w:rPr>
        <w:t>)</w:t>
      </w:r>
      <w:r>
        <w:rPr>
          <w:bCs/>
          <w:iCs/>
          <w:color w:val="000000"/>
        </w:rPr>
        <w:t xml:space="preserve">, </w:t>
      </w:r>
      <w:r w:rsidRPr="00873B80">
        <w:rPr>
          <w:bCs/>
          <w:iCs/>
          <w:color w:val="000000"/>
        </w:rPr>
        <w:t>ко</w:t>
      </w:r>
      <w:r>
        <w:rPr>
          <w:bCs/>
          <w:iCs/>
          <w:color w:val="000000"/>
        </w:rPr>
        <w:t>и</w:t>
      </w:r>
      <w:r w:rsidRPr="00873B80">
        <w:rPr>
          <w:bCs/>
          <w:iCs/>
          <w:color w:val="000000"/>
        </w:rPr>
        <w:t xml:space="preserve">то не </w:t>
      </w:r>
      <w:r>
        <w:rPr>
          <w:bCs/>
          <w:iCs/>
          <w:color w:val="000000"/>
        </w:rPr>
        <w:t>са</w:t>
      </w:r>
      <w:r w:rsidRPr="00873B80">
        <w:rPr>
          <w:bCs/>
          <w:iCs/>
          <w:color w:val="000000"/>
        </w:rPr>
        <w:t xml:space="preserve"> включени в Техническата спецификация и Ценовото предложение. </w:t>
      </w:r>
      <w:r>
        <w:rPr>
          <w:bCs/>
          <w:iCs/>
          <w:color w:val="000000"/>
        </w:rPr>
        <w:t>Изпълнителят се задължава да достави същите</w:t>
      </w:r>
      <w:r w:rsidRPr="00873B80">
        <w:rPr>
          <w:bCs/>
          <w:iCs/>
          <w:color w:val="000000"/>
        </w:rPr>
        <w:t xml:space="preserve"> при условия</w:t>
      </w:r>
      <w:r>
        <w:rPr>
          <w:bCs/>
          <w:iCs/>
          <w:color w:val="000000"/>
        </w:rPr>
        <w:t>та</w:t>
      </w:r>
      <w:r w:rsidRPr="00873B80">
        <w:rPr>
          <w:bCs/>
          <w:iCs/>
          <w:color w:val="000000"/>
        </w:rPr>
        <w:t xml:space="preserve"> и срокове</w:t>
      </w:r>
      <w:r>
        <w:rPr>
          <w:bCs/>
          <w:iCs/>
          <w:color w:val="000000"/>
        </w:rPr>
        <w:t>те</w:t>
      </w:r>
      <w:r w:rsidRPr="00873B80">
        <w:rPr>
          <w:bCs/>
          <w:iCs/>
          <w:color w:val="000000"/>
        </w:rPr>
        <w:t xml:space="preserve"> на </w:t>
      </w:r>
      <w:r>
        <w:rPr>
          <w:bCs/>
          <w:iCs/>
          <w:color w:val="000000"/>
        </w:rPr>
        <w:t>договора</w:t>
      </w:r>
      <w:r w:rsidRPr="00873B80">
        <w:rPr>
          <w:bCs/>
          <w:iCs/>
          <w:color w:val="000000"/>
        </w:rPr>
        <w:t xml:space="preserve">, </w:t>
      </w:r>
      <w:r>
        <w:rPr>
          <w:bCs/>
          <w:iCs/>
          <w:color w:val="000000"/>
        </w:rPr>
        <w:t>с предложен от него процент</w:t>
      </w:r>
      <w:r w:rsidRPr="00873B80">
        <w:rPr>
          <w:bCs/>
          <w:iCs/>
          <w:color w:val="000000"/>
        </w:rPr>
        <w:t xml:space="preserve"> (не по-малко от 10%) търговска отстъпка от актуални цени съгласно действащите ценови листи </w:t>
      </w:r>
      <w:r>
        <w:rPr>
          <w:bCs/>
          <w:iCs/>
          <w:color w:val="000000"/>
        </w:rPr>
        <w:t xml:space="preserve">на изпълнителя </w:t>
      </w:r>
      <w:r w:rsidRPr="00873B80">
        <w:rPr>
          <w:bCs/>
          <w:iCs/>
          <w:color w:val="000000"/>
        </w:rPr>
        <w:t>към момента на заявката, съобразени с пазарните цени. Предложеният процент търговска отстъпка е непроменен за целия срок на действие на договора.</w:t>
      </w:r>
      <w:r>
        <w:rPr>
          <w:bCs/>
          <w:iCs/>
          <w:color w:val="000000"/>
        </w:rPr>
        <w:t xml:space="preserve"> </w:t>
      </w:r>
      <w:r w:rsidRPr="00873B80">
        <w:rPr>
          <w:bCs/>
          <w:iCs/>
          <w:color w:val="000000"/>
        </w:rPr>
        <w:t>Стойността на заявен</w:t>
      </w:r>
      <w:r>
        <w:rPr>
          <w:bCs/>
          <w:iCs/>
          <w:color w:val="000000"/>
        </w:rPr>
        <w:t>ите</w:t>
      </w:r>
      <w:r w:rsidRPr="00873B80">
        <w:rPr>
          <w:bCs/>
          <w:iCs/>
          <w:color w:val="000000"/>
        </w:rPr>
        <w:t xml:space="preserve"> по реда на тази точка </w:t>
      </w:r>
      <w:r>
        <w:rPr>
          <w:bCs/>
          <w:iCs/>
          <w:color w:val="000000"/>
        </w:rPr>
        <w:t>канцеларски материали</w:t>
      </w:r>
      <w:r w:rsidRPr="00873B80">
        <w:rPr>
          <w:bCs/>
          <w:iCs/>
          <w:color w:val="000000"/>
        </w:rPr>
        <w:t>, които не са включени в Техническата спецификация и Ценовото предложение, не може да надвишава 10% от стойността на сключения договор.</w:t>
      </w:r>
    </w:p>
    <w:p w:rsidR="00F93E14" w:rsidRPr="00330995" w:rsidRDefault="00F93E14" w:rsidP="004D446E">
      <w:pPr>
        <w:spacing w:line="271" w:lineRule="exact"/>
        <w:ind w:firstLine="567"/>
        <w:jc w:val="both"/>
        <w:rPr>
          <w:bCs/>
        </w:rPr>
      </w:pPr>
    </w:p>
    <w:p w:rsidR="004A4982" w:rsidRPr="00535FA2" w:rsidRDefault="004A4982" w:rsidP="004A4982">
      <w:pPr>
        <w:pStyle w:val="a7"/>
        <w:tabs>
          <w:tab w:val="left" w:pos="567"/>
        </w:tabs>
        <w:ind w:left="930"/>
        <w:jc w:val="both"/>
        <w:rPr>
          <w:rStyle w:val="FontStyle28"/>
          <w:sz w:val="16"/>
          <w:szCs w:val="16"/>
        </w:rPr>
      </w:pPr>
    </w:p>
    <w:p w:rsidR="004A4982" w:rsidRPr="00330995" w:rsidRDefault="004A4982" w:rsidP="004A4982">
      <w:pPr>
        <w:tabs>
          <w:tab w:val="left" w:pos="567"/>
        </w:tabs>
        <w:jc w:val="both"/>
        <w:rPr>
          <w:rStyle w:val="FontStyle28"/>
          <w:sz w:val="24"/>
          <w:szCs w:val="24"/>
        </w:rPr>
      </w:pPr>
      <w:r w:rsidRPr="00330995">
        <w:tab/>
      </w:r>
      <w:r w:rsidRPr="00330995">
        <w:rPr>
          <w:rStyle w:val="FontStyle28"/>
          <w:sz w:val="24"/>
          <w:szCs w:val="24"/>
        </w:rPr>
        <w:t>IХ.Изисквания към участниците в публичното състезание: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w:t>
      </w:r>
      <w:r w:rsidR="00683948">
        <w:rPr>
          <w:rStyle w:val="FontStyle31"/>
          <w:sz w:val="24"/>
          <w:szCs w:val="24"/>
          <w:lang w:val="en-US"/>
        </w:rPr>
        <w:t xml:space="preserve"> </w:t>
      </w:r>
      <w:r w:rsidRPr="00330995">
        <w:rPr>
          <w:rStyle w:val="FontStyle31"/>
          <w:sz w:val="24"/>
          <w:szCs w:val="24"/>
        </w:rPr>
        <w:t>предметна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w:t>
      </w:r>
    </w:p>
    <w:p w:rsidR="004A4982" w:rsidRPr="00536267" w:rsidRDefault="004A4982" w:rsidP="004A4982">
      <w:pPr>
        <w:tabs>
          <w:tab w:val="left" w:pos="567"/>
        </w:tabs>
        <w:ind w:firstLine="720"/>
        <w:jc w:val="both"/>
        <w:rPr>
          <w:rStyle w:val="FontStyle31"/>
          <w:sz w:val="16"/>
          <w:szCs w:val="16"/>
        </w:rPr>
      </w:pPr>
    </w:p>
    <w:p w:rsidR="004A4982" w:rsidRPr="00330995" w:rsidRDefault="004A4982" w:rsidP="004A4982">
      <w:pPr>
        <w:tabs>
          <w:tab w:val="left" w:pos="567"/>
        </w:tabs>
        <w:jc w:val="both"/>
        <w:rPr>
          <w:rStyle w:val="FontStyle31"/>
          <w:sz w:val="24"/>
          <w:szCs w:val="24"/>
        </w:rPr>
      </w:pPr>
      <w:r w:rsidRPr="00330995">
        <w:rPr>
          <w:rStyle w:val="FontStyle28"/>
          <w:sz w:val="24"/>
          <w:szCs w:val="24"/>
        </w:rPr>
        <w:tab/>
      </w:r>
      <w:r w:rsidR="004D446E">
        <w:rPr>
          <w:rStyle w:val="FontStyle28"/>
          <w:sz w:val="24"/>
          <w:szCs w:val="24"/>
        </w:rPr>
        <w:t xml:space="preserve">1. </w:t>
      </w:r>
      <w:r w:rsidRPr="00330995">
        <w:rPr>
          <w:rStyle w:val="FontStyle28"/>
          <w:sz w:val="24"/>
          <w:szCs w:val="24"/>
        </w:rPr>
        <w:t>Възложителят ще отстрани от участие в процедурата за възлагане на обществената поръчка участник /чл.54,ал.1 от ЗОП/, когато:</w:t>
      </w:r>
    </w:p>
    <w:p w:rsidR="004A4982" w:rsidRPr="001C3034" w:rsidRDefault="00E33C59" w:rsidP="00E33C59">
      <w:pPr>
        <w:tabs>
          <w:tab w:val="left" w:pos="567"/>
        </w:tabs>
        <w:jc w:val="both"/>
        <w:rPr>
          <w:rStyle w:val="FontStyle31"/>
          <w:sz w:val="24"/>
          <w:szCs w:val="24"/>
        </w:rPr>
      </w:pPr>
      <w:r>
        <w:tab/>
      </w:r>
      <w:r w:rsidR="004452A8" w:rsidRPr="001C3034">
        <w:t>1</w:t>
      </w:r>
      <w:r w:rsidRPr="001C3034">
        <w:t xml:space="preserve">.1. </w:t>
      </w:r>
      <w:r w:rsidR="004A4982" w:rsidRPr="001C3034">
        <w:rPr>
          <w:rStyle w:val="FontStyle31"/>
          <w:sz w:val="24"/>
          <w:szCs w:val="24"/>
        </w:rPr>
        <w:t xml:space="preserve">е </w:t>
      </w:r>
      <w:r w:rsidR="006968F2" w:rsidRPr="001C3034">
        <w:rPr>
          <w:rStyle w:val="FontStyle31"/>
          <w:sz w:val="24"/>
          <w:szCs w:val="24"/>
        </w:rPr>
        <w:t xml:space="preserve">осъден с влязла в сила присъда </w:t>
      </w:r>
      <w:r w:rsidR="004A4982" w:rsidRPr="001C3034">
        <w:rPr>
          <w:rStyle w:val="FontStyle31"/>
          <w:sz w:val="24"/>
          <w:szCs w:val="24"/>
        </w:rPr>
        <w:t xml:space="preserve"> за престъпление по чл. 108а, чл. 159а- 159г, чл. 172, чл. 192а, чл. 194-217, чл. 219-252, чл. 253-260, чл. 301 -307, чл. 321, 321а и чл. 352- 353е от Наказателния кодекс;</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.2. </w:t>
      </w:r>
      <w:r w:rsidR="004A4982" w:rsidRPr="001C3034">
        <w:rPr>
          <w:rStyle w:val="FontStyle31"/>
          <w:sz w:val="24"/>
          <w:szCs w:val="24"/>
        </w:rPr>
        <w:t xml:space="preserve">е осъден с влязла в сила присъда, за престъпление, аналогично на тези по т. 1, в друга </w:t>
      </w:r>
      <w:r w:rsidR="004A4982" w:rsidRPr="001C3034">
        <w:rPr>
          <w:rStyle w:val="FontStyle31"/>
          <w:sz w:val="24"/>
          <w:szCs w:val="24"/>
        </w:rPr>
        <w:lastRenderedPageBreak/>
        <w:t>държава членка или трета страна;</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.3. </w:t>
      </w:r>
      <w:r w:rsidR="004A4982" w:rsidRPr="001C3034">
        <w:rPr>
          <w:rStyle w:val="FontStyle31"/>
          <w:sz w:val="24"/>
          <w:szCs w:val="24"/>
        </w:rPr>
        <w:t>е налице конфликт на интереси по смисъла на § 2, т. 21 от ДР на ЗОП, който не може да бъде отстранен;</w:t>
      </w:r>
    </w:p>
    <w:p w:rsidR="0077666E" w:rsidRPr="001C3034" w:rsidRDefault="004A4982" w:rsidP="004A4982">
      <w:pPr>
        <w:tabs>
          <w:tab w:val="left" w:pos="567"/>
        </w:tabs>
        <w:ind w:firstLine="720"/>
        <w:jc w:val="both"/>
      </w:pPr>
      <w:r w:rsidRPr="001C3034">
        <w:rPr>
          <w:rStyle w:val="FontStyle28"/>
          <w:sz w:val="24"/>
          <w:szCs w:val="24"/>
        </w:rPr>
        <w:t>Забележка:</w:t>
      </w:r>
      <w:r w:rsidRPr="001C3034">
        <w:rPr>
          <w:rStyle w:val="FontStyle31"/>
          <w:sz w:val="24"/>
          <w:szCs w:val="24"/>
        </w:rPr>
        <w:t xml:space="preserve">Съгласно чл. 54, ал. 2 от ЗОП, основанията по т. 1, т. 2 и  т. 3 се </w:t>
      </w:r>
      <w:r w:rsidRPr="001C3034">
        <w:t>отнасят за лицата, които представляват участника</w:t>
      </w:r>
      <w:r w:rsidR="00D94DED" w:rsidRPr="001C3034">
        <w:t xml:space="preserve"> или кандидата и за</w:t>
      </w:r>
      <w:r w:rsidRPr="001C3034">
        <w:t xml:space="preserve"> членовете на управителните и надзорните</w:t>
      </w:r>
      <w:r w:rsidR="00D94DED" w:rsidRPr="001C3034">
        <w:t xml:space="preserve"> </w:t>
      </w:r>
      <w:r w:rsidRPr="001C3034">
        <w:t>органи</w:t>
      </w:r>
      <w:r w:rsidR="00D94DED" w:rsidRPr="001C3034">
        <w:t xml:space="preserve"> съгласно регистъра, в който е вписан участникът или кандидатъ</w:t>
      </w:r>
      <w:r w:rsidR="0077666E" w:rsidRPr="001C3034">
        <w:t>т</w:t>
      </w:r>
      <w:r w:rsidR="00D94DED" w:rsidRPr="001C3034">
        <w:t>, ако има т</w:t>
      </w:r>
      <w:r w:rsidR="000C58AC" w:rsidRPr="001C3034">
        <w:t xml:space="preserve">акъв, или документите удостоверяващи </w:t>
      </w:r>
      <w:proofErr w:type="spellStart"/>
      <w:r w:rsidR="000C58AC" w:rsidRPr="001C3034">
        <w:t>правосубективността</w:t>
      </w:r>
      <w:proofErr w:type="spellEnd"/>
      <w:r w:rsidR="000C58AC" w:rsidRPr="001C3034">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 лице, ако има такъв, или документите, удостоверяващи  правос</w:t>
      </w:r>
      <w:r w:rsidR="00C4404C">
        <w:t>посо</w:t>
      </w:r>
      <w:r w:rsidR="000C58AC" w:rsidRPr="001C3034">
        <w:t xml:space="preserve">бността му.  </w:t>
      </w:r>
      <w:r w:rsidR="0077666E" w:rsidRPr="001C3034">
        <w:t xml:space="preserve">Съгласно чл.54, ал.3 от ЗОП, </w:t>
      </w:r>
      <w:r w:rsidR="0077666E" w:rsidRPr="001C3034">
        <w:rPr>
          <w:rStyle w:val="FontStyle31"/>
          <w:sz w:val="24"/>
          <w:szCs w:val="24"/>
        </w:rPr>
        <w:t xml:space="preserve">основанията по т. 1, т. 2 и  т. 3 се </w:t>
      </w:r>
      <w:r w:rsidR="0077666E" w:rsidRPr="001C3034">
        <w:t xml:space="preserve">отнасят и </w:t>
      </w:r>
      <w:r w:rsidR="00C476A2" w:rsidRPr="001C3034">
        <w:t>за физическо лице по пълномощно, представляващи кандидата или участника.</w:t>
      </w:r>
    </w:p>
    <w:p w:rsidR="004A4982" w:rsidRPr="001C3034" w:rsidRDefault="004A4982" w:rsidP="004A4982">
      <w:pPr>
        <w:tabs>
          <w:tab w:val="left" w:pos="567"/>
        </w:tabs>
        <w:ind w:firstLine="720"/>
        <w:jc w:val="both"/>
      </w:pPr>
      <w:r w:rsidRPr="001C3034">
        <w:t xml:space="preserve">Лицата по чл. 54, ал. 2 от </w:t>
      </w:r>
      <w:r w:rsidR="004C5A77" w:rsidRPr="001C3034">
        <w:t xml:space="preserve">ЗОП са посочени в чл. 40, ал.1 </w:t>
      </w:r>
      <w:r w:rsidRPr="001C3034">
        <w:t>от ППЗОП.</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.4. </w:t>
      </w:r>
      <w:r w:rsidR="004A4982" w:rsidRPr="001C3034">
        <w:rPr>
          <w:rStyle w:val="FontStyle31"/>
          <w:sz w:val="24"/>
          <w:szCs w:val="24"/>
        </w:rPr>
        <w:t>има задължения за данъци и задължителни осигурителни вноски по смисъла на чл. 162, ал. 2, т. 1 от Данъчно-осигурителния процесуален</w:t>
      </w:r>
      <w:r w:rsidR="00683948" w:rsidRPr="001C3034">
        <w:rPr>
          <w:rStyle w:val="FontStyle31"/>
          <w:sz w:val="24"/>
          <w:szCs w:val="24"/>
          <w:lang w:val="en-US"/>
        </w:rPr>
        <w:t xml:space="preserve"> </w:t>
      </w:r>
      <w:r w:rsidR="004A4982" w:rsidRPr="001C3034">
        <w:rPr>
          <w:rStyle w:val="FontStyle31"/>
          <w:sz w:val="24"/>
          <w:szCs w:val="24"/>
        </w:rPr>
        <w:t>кодекс</w:t>
      </w:r>
      <w:r w:rsidR="00333D39" w:rsidRPr="001C3034">
        <w:rPr>
          <w:rStyle w:val="FontStyle31"/>
          <w:sz w:val="24"/>
          <w:szCs w:val="24"/>
        </w:rPr>
        <w:t xml:space="preserve"> и лихви по тях </w:t>
      </w:r>
      <w:r w:rsidR="004A4982" w:rsidRPr="001C3034">
        <w:rPr>
          <w:rStyle w:val="FontStyle31"/>
          <w:sz w:val="24"/>
          <w:szCs w:val="24"/>
        </w:rPr>
        <w:t xml:space="preserve"> към държавата или към общината по седалището на Възложителя и на</w:t>
      </w:r>
      <w:r w:rsidR="00333D39" w:rsidRPr="001C3034">
        <w:rPr>
          <w:rStyle w:val="FontStyle31"/>
          <w:sz w:val="24"/>
          <w:szCs w:val="24"/>
        </w:rPr>
        <w:t xml:space="preserve"> кандидата или</w:t>
      </w:r>
      <w:r w:rsidR="004A4982" w:rsidRPr="001C3034">
        <w:rPr>
          <w:rStyle w:val="FontStyle31"/>
          <w:sz w:val="24"/>
          <w:szCs w:val="24"/>
        </w:rPr>
        <w:t xml:space="preserve"> участ</w:t>
      </w:r>
      <w:r w:rsidR="00333D39" w:rsidRPr="001C3034">
        <w:rPr>
          <w:rStyle w:val="FontStyle31"/>
          <w:sz w:val="24"/>
          <w:szCs w:val="24"/>
        </w:rPr>
        <w:t xml:space="preserve">ника, или аналогични задължения </w:t>
      </w:r>
      <w:r w:rsidR="004A4982" w:rsidRPr="001C3034">
        <w:rPr>
          <w:rStyle w:val="FontStyle31"/>
          <w:sz w:val="24"/>
          <w:szCs w:val="24"/>
        </w:rPr>
        <w:t xml:space="preserve"> съгласно законодателството на държавата, в която </w:t>
      </w:r>
      <w:r w:rsidR="00333D39" w:rsidRPr="001C3034">
        <w:rPr>
          <w:rStyle w:val="FontStyle31"/>
          <w:sz w:val="24"/>
          <w:szCs w:val="24"/>
        </w:rPr>
        <w:t xml:space="preserve">кандидата или </w:t>
      </w:r>
      <w:r w:rsidR="004A4982" w:rsidRPr="001C3034">
        <w:rPr>
          <w:rStyle w:val="FontStyle31"/>
          <w:sz w:val="24"/>
          <w:szCs w:val="24"/>
        </w:rPr>
        <w:t xml:space="preserve">участникът е установен, </w:t>
      </w:r>
      <w:r w:rsidR="00333D39" w:rsidRPr="001C3034">
        <w:rPr>
          <w:rStyle w:val="FontStyle31"/>
          <w:sz w:val="24"/>
          <w:szCs w:val="24"/>
        </w:rPr>
        <w:t>доказани с влязъл в сила акт на компетентен орган</w:t>
      </w:r>
      <w:r w:rsidR="004A4982" w:rsidRPr="001C3034">
        <w:rPr>
          <w:rStyle w:val="FontStyle31"/>
          <w:sz w:val="24"/>
          <w:szCs w:val="24"/>
        </w:rPr>
        <w:t>;</w:t>
      </w:r>
    </w:p>
    <w:p w:rsidR="004A4982" w:rsidRPr="001C3034" w:rsidRDefault="004A4982" w:rsidP="004A4982">
      <w:pPr>
        <w:tabs>
          <w:tab w:val="left" w:pos="567"/>
        </w:tabs>
        <w:ind w:firstLine="720"/>
        <w:jc w:val="both"/>
        <w:rPr>
          <w:rStyle w:val="FontStyle31"/>
          <w:sz w:val="24"/>
          <w:szCs w:val="24"/>
        </w:rPr>
      </w:pPr>
      <w:r w:rsidRPr="001C3034">
        <w:rPr>
          <w:rStyle w:val="FontStyle28"/>
          <w:sz w:val="24"/>
          <w:szCs w:val="24"/>
        </w:rPr>
        <w:t>Забележка:</w:t>
      </w:r>
      <w:r w:rsidR="000C58AC" w:rsidRPr="001C3034">
        <w:rPr>
          <w:rStyle w:val="FontStyle31"/>
          <w:sz w:val="24"/>
          <w:szCs w:val="24"/>
        </w:rPr>
        <w:t>Съгласно чл. 54, ал. 5</w:t>
      </w:r>
      <w:r w:rsidRPr="001C3034">
        <w:rPr>
          <w:rStyle w:val="FontStyle31"/>
          <w:sz w:val="24"/>
          <w:szCs w:val="24"/>
        </w:rPr>
        <w:t xml:space="preserve"> от ЗОП, Възложителят няма да приложи основанието за отстраняване по ал. 1,т.3 от същия член, когато размерът на неплатените дължими данъци или социално-осигурителни вноски е не повече от 1 на сто от сумата на годишния общ оборот за последн</w:t>
      </w:r>
      <w:r w:rsidR="000C58AC" w:rsidRPr="001C3034">
        <w:rPr>
          <w:rStyle w:val="FontStyle31"/>
          <w:sz w:val="24"/>
          <w:szCs w:val="24"/>
        </w:rPr>
        <w:t>ата приключена финансова година, но не повече от 50000лв</w:t>
      </w:r>
      <w:r w:rsidRPr="001C3034">
        <w:rPr>
          <w:rStyle w:val="FontStyle31"/>
          <w:sz w:val="24"/>
          <w:szCs w:val="24"/>
        </w:rPr>
        <w:t>.</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.5. </w:t>
      </w:r>
      <w:r w:rsidR="004A4982" w:rsidRPr="001C3034">
        <w:rPr>
          <w:rStyle w:val="FontStyle31"/>
          <w:sz w:val="24"/>
          <w:szCs w:val="24"/>
        </w:rPr>
        <w:t>е налице неравнопоставеност в случаите по чл. 44, ал. 5 от ЗОП;</w:t>
      </w:r>
    </w:p>
    <w:p w:rsidR="004A4982" w:rsidRPr="001C3034" w:rsidRDefault="00E33C59" w:rsidP="00E33C59">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1</w:t>
      </w:r>
      <w:r w:rsidRPr="001C3034">
        <w:rPr>
          <w:rStyle w:val="FontStyle31"/>
          <w:sz w:val="24"/>
          <w:szCs w:val="24"/>
        </w:rPr>
        <w:t xml:space="preserve">.6. </w:t>
      </w:r>
      <w:r w:rsidR="004A4982" w:rsidRPr="001C3034">
        <w:rPr>
          <w:rStyle w:val="FontStyle31"/>
          <w:sz w:val="24"/>
          <w:szCs w:val="24"/>
        </w:rPr>
        <w:t>е установено, че:</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A4982" w:rsidRPr="001C3034" w:rsidRDefault="004452A8" w:rsidP="004452A8">
      <w:pPr>
        <w:tabs>
          <w:tab w:val="left" w:pos="567"/>
        </w:tabs>
        <w:jc w:val="both"/>
        <w:rPr>
          <w:rStyle w:val="FontStyle31"/>
          <w:sz w:val="24"/>
          <w:szCs w:val="24"/>
        </w:rPr>
      </w:pPr>
      <w:r w:rsidRPr="001C3034">
        <w:rPr>
          <w:rStyle w:val="FontStyle31"/>
          <w:sz w:val="24"/>
          <w:szCs w:val="24"/>
        </w:rPr>
        <w:tab/>
        <w:t xml:space="preserve">1.7. </w:t>
      </w:r>
      <w:r w:rsidR="004A4982" w:rsidRPr="001C3034">
        <w:rPr>
          <w:rStyle w:val="FontStyle31"/>
          <w:sz w:val="24"/>
          <w:szCs w:val="24"/>
        </w:rPr>
        <w:t xml:space="preserve">е установено с влязло в сила наказателно постановление или съдебно решение, </w:t>
      </w:r>
      <w:r w:rsidR="00DB441B" w:rsidRPr="001C3034">
        <w:rPr>
          <w:rStyle w:val="FontStyle31"/>
          <w:sz w:val="24"/>
          <w:szCs w:val="24"/>
        </w:rPr>
        <w:t>нарушение по чл.61, ал.1, чл.62, ал.1 и.или 3, чл.63, ал.1 или ал.2, чл.118, чл.128, чл.228, ал.3, чл.245 и чл.301-305 от</w:t>
      </w:r>
      <w:r w:rsidR="004A4982" w:rsidRPr="001C3034">
        <w:rPr>
          <w:rStyle w:val="FontStyle31"/>
          <w:sz w:val="24"/>
          <w:szCs w:val="24"/>
        </w:rPr>
        <w:t xml:space="preserve"> Кодекса на труда или </w:t>
      </w:r>
      <w:r w:rsidR="004A4982" w:rsidRPr="001C3034">
        <w:rPr>
          <w:rStyle w:val="newdocreference"/>
        </w:rPr>
        <w:t>чл. 13, ал. 1 от Закона за трудовата миграция и трудовата мобилност</w:t>
      </w:r>
      <w:r w:rsidR="004A4982" w:rsidRPr="001C3034">
        <w:t xml:space="preserve"> или аналогични задължения </w:t>
      </w:r>
      <w:r w:rsidR="004A4982" w:rsidRPr="001C3034">
        <w:rPr>
          <w:rStyle w:val="FontStyle31"/>
          <w:sz w:val="24"/>
          <w:szCs w:val="24"/>
        </w:rPr>
        <w:t>или аналогични задължения, установени с акт на компетентен орган съгласно законодателството на държавата, в която участникът е установен.</w:t>
      </w:r>
    </w:p>
    <w:p w:rsidR="004A4982" w:rsidRPr="001C3034" w:rsidRDefault="004A4982" w:rsidP="004A4982">
      <w:pPr>
        <w:tabs>
          <w:tab w:val="left" w:pos="567"/>
        </w:tabs>
        <w:jc w:val="both"/>
        <w:rPr>
          <w:rStyle w:val="FontStyle28"/>
          <w:sz w:val="16"/>
          <w:szCs w:val="16"/>
        </w:rPr>
      </w:pPr>
    </w:p>
    <w:p w:rsidR="004A4982" w:rsidRPr="001C3034" w:rsidRDefault="004A4982" w:rsidP="004A4982">
      <w:pPr>
        <w:tabs>
          <w:tab w:val="left" w:pos="567"/>
        </w:tabs>
        <w:jc w:val="both"/>
        <w:rPr>
          <w:rStyle w:val="FontStyle31"/>
          <w:sz w:val="24"/>
          <w:szCs w:val="24"/>
        </w:rPr>
      </w:pPr>
      <w:r w:rsidRPr="001C3034">
        <w:rPr>
          <w:rStyle w:val="FontStyle28"/>
          <w:sz w:val="24"/>
          <w:szCs w:val="24"/>
        </w:rPr>
        <w:tab/>
      </w:r>
      <w:r w:rsidR="002F2400" w:rsidRPr="001C3034">
        <w:rPr>
          <w:rStyle w:val="FontStyle28"/>
          <w:sz w:val="24"/>
          <w:szCs w:val="24"/>
        </w:rPr>
        <w:t xml:space="preserve">2. </w:t>
      </w:r>
      <w:r w:rsidRPr="001C3034">
        <w:rPr>
          <w:rStyle w:val="FontStyle28"/>
          <w:sz w:val="24"/>
          <w:szCs w:val="24"/>
        </w:rPr>
        <w:t>Възложителят ще отстрани от участие в процедурата за възлагане на обществената поръчка участник /чл.55,ал.1 от ЗОП/, когато:</w:t>
      </w:r>
    </w:p>
    <w:p w:rsidR="004A4982" w:rsidRPr="001C3034" w:rsidRDefault="004452A8" w:rsidP="004452A8">
      <w:pPr>
        <w:tabs>
          <w:tab w:val="left" w:pos="567"/>
        </w:tabs>
        <w:jc w:val="both"/>
        <w:rPr>
          <w:rStyle w:val="FontStyle31"/>
          <w:color w:val="000000" w:themeColor="text1"/>
          <w:sz w:val="24"/>
          <w:szCs w:val="24"/>
        </w:rPr>
      </w:pPr>
      <w:r w:rsidRPr="001C3034">
        <w:rPr>
          <w:rStyle w:val="FontStyle31"/>
          <w:sz w:val="24"/>
          <w:szCs w:val="24"/>
        </w:rPr>
        <w:tab/>
        <w:t xml:space="preserve">2.1. </w:t>
      </w:r>
      <w:r w:rsidR="004A4982" w:rsidRPr="001C3034">
        <w:rPr>
          <w:rStyle w:val="FontStyle28"/>
          <w:b w:val="0"/>
          <w:color w:val="000000" w:themeColor="text1"/>
          <w:sz w:val="24"/>
          <w:szCs w:val="24"/>
        </w:rPr>
        <w:t xml:space="preserve">е </w:t>
      </w:r>
      <w:r w:rsidR="004A4982" w:rsidRPr="001C3034">
        <w:rPr>
          <w:rStyle w:val="FontStyle31"/>
          <w:color w:val="000000" w:themeColor="text1"/>
          <w:sz w:val="24"/>
          <w:szCs w:val="24"/>
        </w:rPr>
        <w:t>обявен в несъстоятелност или е в производство по несъстоятелност, или е в процедура по ликвидация, или е сключил извънсъдебно споразумение с</w:t>
      </w:r>
      <w:r w:rsidR="00F842F3" w:rsidRPr="001C3034">
        <w:rPr>
          <w:rStyle w:val="FontStyle31"/>
          <w:color w:val="000000" w:themeColor="text1"/>
          <w:sz w:val="24"/>
          <w:szCs w:val="24"/>
        </w:rPr>
        <w:t xml:space="preserve"> </w:t>
      </w:r>
      <w:r w:rsidR="004A4982" w:rsidRPr="001C3034">
        <w:rPr>
          <w:rStyle w:val="FontStyle31"/>
          <w:color w:val="000000" w:themeColor="text1"/>
          <w:sz w:val="24"/>
          <w:szCs w:val="24"/>
        </w:rPr>
        <w:t xml:space="preserve">кредиторите си по смисъла на чл. 740 от Търговския закон, или е преустановил дейността си, а в случай, че </w:t>
      </w:r>
      <w:r w:rsidR="00DB441B" w:rsidRPr="001C3034">
        <w:rPr>
          <w:rStyle w:val="FontStyle31"/>
          <w:color w:val="000000" w:themeColor="text1"/>
          <w:sz w:val="24"/>
          <w:szCs w:val="24"/>
        </w:rPr>
        <w:t xml:space="preserve">кандидата или </w:t>
      </w:r>
      <w:r w:rsidR="004A4982" w:rsidRPr="001C3034">
        <w:rPr>
          <w:rStyle w:val="FontStyle31"/>
          <w:color w:val="000000" w:themeColor="text1"/>
          <w:sz w:val="24"/>
          <w:szCs w:val="24"/>
        </w:rPr>
        <w:t>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4982" w:rsidRPr="001C3034" w:rsidRDefault="004A4982" w:rsidP="004A4982">
      <w:pPr>
        <w:tabs>
          <w:tab w:val="left" w:pos="567"/>
        </w:tabs>
        <w:ind w:firstLine="720"/>
        <w:jc w:val="both"/>
        <w:rPr>
          <w:rStyle w:val="FontStyle31"/>
          <w:color w:val="000000" w:themeColor="text1"/>
          <w:sz w:val="24"/>
          <w:szCs w:val="24"/>
        </w:rPr>
      </w:pPr>
      <w:r w:rsidRPr="001C3034">
        <w:rPr>
          <w:rStyle w:val="FontStyle28"/>
          <w:color w:val="000000" w:themeColor="text1"/>
          <w:sz w:val="24"/>
          <w:szCs w:val="24"/>
        </w:rPr>
        <w:t xml:space="preserve">Забележка: </w:t>
      </w:r>
      <w:r w:rsidRPr="001C3034">
        <w:rPr>
          <w:rStyle w:val="FontStyle31"/>
          <w:color w:val="000000" w:themeColor="text1"/>
          <w:sz w:val="24"/>
          <w:szCs w:val="24"/>
        </w:rPr>
        <w:t xml:space="preserve">Съгласно чл. 55, ал. 4 от ЗОП, Възложителят има право да не приложи основанието за отстраняване по т. </w:t>
      </w:r>
      <w:r w:rsidRPr="001C3034">
        <w:rPr>
          <w:rStyle w:val="FontStyle28"/>
          <w:b w:val="0"/>
          <w:color w:val="000000" w:themeColor="text1"/>
          <w:sz w:val="24"/>
          <w:szCs w:val="24"/>
        </w:rPr>
        <w:t>1,</w:t>
      </w:r>
      <w:r w:rsidRPr="001C3034">
        <w:rPr>
          <w:rStyle w:val="FontStyle31"/>
          <w:color w:val="000000" w:themeColor="text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4A4982" w:rsidRPr="001C3034" w:rsidRDefault="004452A8" w:rsidP="004452A8">
      <w:pPr>
        <w:tabs>
          <w:tab w:val="left" w:pos="567"/>
        </w:tabs>
        <w:jc w:val="both"/>
        <w:rPr>
          <w:rStyle w:val="FontStyle31"/>
          <w:color w:val="000000" w:themeColor="text1"/>
          <w:sz w:val="24"/>
          <w:szCs w:val="24"/>
        </w:rPr>
      </w:pPr>
      <w:r w:rsidRPr="001C3034">
        <w:rPr>
          <w:rStyle w:val="FontStyle31"/>
          <w:sz w:val="24"/>
          <w:szCs w:val="24"/>
        </w:rPr>
        <w:tab/>
        <w:t xml:space="preserve">2.2. </w:t>
      </w:r>
      <w:r w:rsidR="004A4982" w:rsidRPr="001C3034">
        <w:rPr>
          <w:rStyle w:val="FontStyle31"/>
          <w:color w:val="000000" w:themeColor="text1"/>
          <w:sz w:val="24"/>
          <w:szCs w:val="24"/>
        </w:rPr>
        <w:t>лишен е от правото да упражнява определена професия или дейност съгласно законодателството на държавата, в която е извършено деянието;</w:t>
      </w:r>
    </w:p>
    <w:p w:rsidR="004A4982" w:rsidRPr="001C3034" w:rsidRDefault="004452A8" w:rsidP="004452A8">
      <w:pPr>
        <w:tabs>
          <w:tab w:val="left" w:pos="567"/>
        </w:tabs>
        <w:jc w:val="both"/>
        <w:rPr>
          <w:rStyle w:val="FontStyle31"/>
          <w:color w:val="000000" w:themeColor="text1"/>
          <w:sz w:val="24"/>
          <w:szCs w:val="24"/>
        </w:rPr>
      </w:pPr>
      <w:r w:rsidRPr="001C3034">
        <w:rPr>
          <w:rStyle w:val="FontStyle31"/>
          <w:sz w:val="24"/>
          <w:szCs w:val="24"/>
        </w:rPr>
        <w:tab/>
        <w:t xml:space="preserve">2.3. </w:t>
      </w:r>
      <w:r w:rsidR="004A4982" w:rsidRPr="001C3034">
        <w:rPr>
          <w:rStyle w:val="FontStyle31"/>
          <w:color w:val="000000" w:themeColor="text1"/>
          <w:sz w:val="24"/>
          <w:szCs w:val="24"/>
        </w:rPr>
        <w:t>сключил е споразумение с други лица с цел нарушаване на конкуренцията, когато нарушението е установено с акт на компетентен орган;</w:t>
      </w:r>
    </w:p>
    <w:p w:rsidR="004A4982" w:rsidRPr="001C3034" w:rsidRDefault="004452A8" w:rsidP="004452A8">
      <w:pPr>
        <w:tabs>
          <w:tab w:val="left" w:pos="567"/>
        </w:tabs>
        <w:jc w:val="both"/>
        <w:rPr>
          <w:rStyle w:val="FontStyle31"/>
          <w:color w:val="000000" w:themeColor="text1"/>
          <w:sz w:val="24"/>
          <w:szCs w:val="24"/>
        </w:rPr>
      </w:pPr>
      <w:r w:rsidRPr="001C3034">
        <w:rPr>
          <w:rStyle w:val="FontStyle31"/>
          <w:sz w:val="24"/>
          <w:szCs w:val="24"/>
        </w:rPr>
        <w:tab/>
        <w:t xml:space="preserve">2.4. </w:t>
      </w:r>
      <w:r w:rsidR="004A4982" w:rsidRPr="001C3034">
        <w:rPr>
          <w:rStyle w:val="FontStyle31"/>
          <w:color w:val="000000" w:themeColor="text1"/>
          <w:sz w:val="24"/>
          <w:szCs w:val="24"/>
        </w:rPr>
        <w:t xml:space="preserve">доказано е, че е виновен за неизпълнение на договор за обществена поръчка или </w:t>
      </w:r>
      <w:r w:rsidR="0085310A" w:rsidRPr="001C3034">
        <w:rPr>
          <w:rStyle w:val="FontStyle31"/>
          <w:color w:val="000000" w:themeColor="text1"/>
          <w:sz w:val="24"/>
          <w:szCs w:val="24"/>
        </w:rPr>
        <w:t>на договор за концесия за строителство или за услуга</w:t>
      </w:r>
      <w:r w:rsidR="004A4982" w:rsidRPr="001C3034">
        <w:rPr>
          <w:rStyle w:val="FontStyle31"/>
          <w:color w:val="000000" w:themeColor="text1"/>
          <w:sz w:val="24"/>
          <w:szCs w:val="24"/>
        </w:rPr>
        <w:t xml:space="preserve">, довело до </w:t>
      </w:r>
      <w:r w:rsidR="0085310A" w:rsidRPr="001C3034">
        <w:rPr>
          <w:rStyle w:val="FontStyle31"/>
          <w:color w:val="000000" w:themeColor="text1"/>
          <w:sz w:val="24"/>
          <w:szCs w:val="24"/>
        </w:rPr>
        <w:t xml:space="preserve">разваляне или </w:t>
      </w:r>
      <w:r w:rsidR="004A4982" w:rsidRPr="001C3034">
        <w:rPr>
          <w:rStyle w:val="FontStyle31"/>
          <w:color w:val="000000" w:themeColor="text1"/>
          <w:sz w:val="24"/>
          <w:szCs w:val="24"/>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4A4982" w:rsidRPr="001C3034" w:rsidRDefault="004452A8" w:rsidP="004A4982">
      <w:pPr>
        <w:tabs>
          <w:tab w:val="left" w:pos="567"/>
        </w:tabs>
        <w:jc w:val="both"/>
        <w:rPr>
          <w:rStyle w:val="FontStyle31"/>
          <w:color w:val="000000" w:themeColor="text1"/>
          <w:sz w:val="24"/>
          <w:szCs w:val="24"/>
        </w:rPr>
      </w:pPr>
      <w:r w:rsidRPr="001C3034">
        <w:rPr>
          <w:rStyle w:val="FontStyle31"/>
          <w:color w:val="000000" w:themeColor="text1"/>
          <w:sz w:val="24"/>
          <w:szCs w:val="24"/>
        </w:rPr>
        <w:tab/>
        <w:t xml:space="preserve">2.5. </w:t>
      </w:r>
      <w:r w:rsidR="004A4982" w:rsidRPr="001C3034">
        <w:rPr>
          <w:rStyle w:val="FontStyle31"/>
          <w:color w:val="000000" w:themeColor="text1"/>
          <w:sz w:val="24"/>
          <w:szCs w:val="24"/>
        </w:rPr>
        <w:t>опитал е да:</w:t>
      </w:r>
    </w:p>
    <w:p w:rsidR="004A4982" w:rsidRPr="001C3034" w:rsidRDefault="004452A8" w:rsidP="004A4982">
      <w:pPr>
        <w:tabs>
          <w:tab w:val="left" w:pos="567"/>
        </w:tabs>
        <w:ind w:firstLine="720"/>
        <w:jc w:val="both"/>
        <w:rPr>
          <w:rStyle w:val="FontStyle31"/>
          <w:color w:val="000000" w:themeColor="text1"/>
          <w:sz w:val="24"/>
          <w:szCs w:val="24"/>
        </w:rPr>
      </w:pPr>
      <w:r w:rsidRPr="001C3034">
        <w:rPr>
          <w:rStyle w:val="FontStyle31"/>
          <w:color w:val="000000" w:themeColor="text1"/>
          <w:sz w:val="24"/>
          <w:szCs w:val="24"/>
        </w:rPr>
        <w:t>а</w:t>
      </w:r>
      <w:r w:rsidRPr="001C3034">
        <w:rPr>
          <w:rStyle w:val="FontStyle31"/>
          <w:color w:val="000000" w:themeColor="text1"/>
          <w:sz w:val="24"/>
          <w:szCs w:val="24"/>
          <w:lang w:val="en-US"/>
        </w:rPr>
        <w:t>)</w:t>
      </w:r>
      <w:r w:rsidR="004A4982" w:rsidRPr="001C3034">
        <w:rPr>
          <w:rStyle w:val="FontStyle31"/>
          <w:color w:val="000000" w:themeColor="text1"/>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w:t>
      </w:r>
      <w:r w:rsidR="000760F7" w:rsidRPr="001C3034">
        <w:rPr>
          <w:rStyle w:val="FontStyle31"/>
          <w:color w:val="000000" w:themeColor="text1"/>
          <w:sz w:val="24"/>
          <w:szCs w:val="24"/>
          <w:lang w:val="en-US"/>
        </w:rPr>
        <w:t xml:space="preserve"> </w:t>
      </w:r>
      <w:r w:rsidR="004A4982" w:rsidRPr="001C3034">
        <w:rPr>
          <w:rStyle w:val="FontStyle31"/>
          <w:color w:val="000000" w:themeColor="text1"/>
          <w:sz w:val="24"/>
          <w:szCs w:val="24"/>
        </w:rPr>
        <w:lastRenderedPageBreak/>
        <w:t>заблуждаваща информация, или</w:t>
      </w:r>
    </w:p>
    <w:p w:rsidR="004A4982" w:rsidRPr="001C3034" w:rsidRDefault="004452A8" w:rsidP="004A4982">
      <w:pPr>
        <w:tabs>
          <w:tab w:val="left" w:pos="567"/>
        </w:tabs>
        <w:ind w:firstLine="720"/>
        <w:jc w:val="both"/>
        <w:rPr>
          <w:rStyle w:val="FontStyle31"/>
          <w:color w:val="000000" w:themeColor="text1"/>
          <w:sz w:val="24"/>
          <w:szCs w:val="24"/>
        </w:rPr>
      </w:pPr>
      <w:r w:rsidRPr="001C3034">
        <w:rPr>
          <w:rStyle w:val="FontStyle31"/>
          <w:color w:val="000000" w:themeColor="text1"/>
          <w:sz w:val="24"/>
          <w:szCs w:val="24"/>
        </w:rPr>
        <w:t>б</w:t>
      </w:r>
      <w:r w:rsidRPr="001C3034">
        <w:rPr>
          <w:rStyle w:val="FontStyle31"/>
          <w:color w:val="000000" w:themeColor="text1"/>
          <w:sz w:val="24"/>
          <w:szCs w:val="24"/>
          <w:lang w:val="en-US"/>
        </w:rPr>
        <w:t>)</w:t>
      </w:r>
      <w:r w:rsidR="004A4982" w:rsidRPr="001C3034">
        <w:rPr>
          <w:rStyle w:val="FontStyle31"/>
          <w:color w:val="000000" w:themeColor="text1"/>
          <w:sz w:val="24"/>
          <w:szCs w:val="24"/>
        </w:rPr>
        <w:tab/>
        <w:t>получи информация, която може да му даде неоснователно предимство в процедурата за възлагане на обществена поръчка.</w:t>
      </w:r>
    </w:p>
    <w:p w:rsidR="004A4982" w:rsidRPr="001C3034" w:rsidRDefault="004A4982" w:rsidP="004A4982">
      <w:pPr>
        <w:tabs>
          <w:tab w:val="left" w:pos="567"/>
        </w:tabs>
        <w:ind w:firstLine="720"/>
        <w:jc w:val="both"/>
        <w:rPr>
          <w:color w:val="000000" w:themeColor="text1"/>
        </w:rPr>
      </w:pPr>
      <w:r w:rsidRPr="001C3034">
        <w:rPr>
          <w:rStyle w:val="FontStyle28"/>
          <w:color w:val="000000" w:themeColor="text1"/>
          <w:sz w:val="24"/>
          <w:szCs w:val="24"/>
        </w:rPr>
        <w:t xml:space="preserve">Забележка: </w:t>
      </w:r>
      <w:r w:rsidRPr="001C3034">
        <w:rPr>
          <w:rStyle w:val="FontStyle31"/>
          <w:color w:val="000000" w:themeColor="text1"/>
          <w:sz w:val="24"/>
          <w:szCs w:val="24"/>
        </w:rPr>
        <w:t>Съгласно чл. 55, ал. 3 от ЗОП, основанията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w:t>
      </w:r>
      <w:r w:rsidR="00F415F5" w:rsidRPr="001C3034">
        <w:rPr>
          <w:rStyle w:val="FontStyle31"/>
          <w:color w:val="000000" w:themeColor="text1"/>
          <w:sz w:val="24"/>
          <w:szCs w:val="24"/>
        </w:rPr>
        <w:t>4</w:t>
      </w:r>
      <w:r w:rsidRPr="001C3034">
        <w:rPr>
          <w:rStyle w:val="FontStyle31"/>
          <w:color w:val="000000" w:themeColor="text1"/>
          <w:sz w:val="24"/>
          <w:szCs w:val="24"/>
        </w:rPr>
        <w:t xml:space="preserve">, ал. </w:t>
      </w:r>
      <w:r w:rsidR="00F415F5" w:rsidRPr="001C3034">
        <w:rPr>
          <w:rStyle w:val="FontStyle31"/>
          <w:color w:val="000000" w:themeColor="text1"/>
          <w:sz w:val="24"/>
          <w:szCs w:val="24"/>
        </w:rPr>
        <w:t xml:space="preserve">2 и </w:t>
      </w:r>
      <w:r w:rsidRPr="001C3034">
        <w:rPr>
          <w:rStyle w:val="FontStyle31"/>
          <w:color w:val="000000" w:themeColor="text1"/>
          <w:sz w:val="24"/>
          <w:szCs w:val="24"/>
        </w:rPr>
        <w:t>3 от ЗОП са посочени в чл. 40, ал</w:t>
      </w:r>
      <w:r w:rsidRPr="001C3034">
        <w:rPr>
          <w:rStyle w:val="FontStyle31"/>
          <w:b/>
          <w:color w:val="000000" w:themeColor="text1"/>
          <w:sz w:val="24"/>
          <w:szCs w:val="24"/>
        </w:rPr>
        <w:t xml:space="preserve">. </w:t>
      </w:r>
      <w:r w:rsidRPr="001C3034">
        <w:rPr>
          <w:rStyle w:val="FontStyle28"/>
          <w:b w:val="0"/>
          <w:color w:val="000000" w:themeColor="text1"/>
          <w:sz w:val="24"/>
          <w:szCs w:val="24"/>
        </w:rPr>
        <w:t>1</w:t>
      </w:r>
      <w:r w:rsidRPr="001C3034">
        <w:rPr>
          <w:rStyle w:val="FontStyle31"/>
          <w:color w:val="000000" w:themeColor="text1"/>
          <w:sz w:val="24"/>
          <w:szCs w:val="24"/>
        </w:rPr>
        <w:t xml:space="preserve"> от ППЗОП.</w:t>
      </w:r>
    </w:p>
    <w:p w:rsidR="004A4982" w:rsidRPr="001C3034" w:rsidRDefault="004A4982" w:rsidP="00536267">
      <w:pPr>
        <w:tabs>
          <w:tab w:val="left" w:pos="567"/>
        </w:tabs>
        <w:spacing w:before="240"/>
        <w:jc w:val="both"/>
        <w:rPr>
          <w:rStyle w:val="FontStyle28"/>
          <w:sz w:val="24"/>
          <w:szCs w:val="24"/>
        </w:rPr>
      </w:pPr>
      <w:r w:rsidRPr="001C3034">
        <w:rPr>
          <w:rStyle w:val="FontStyle28"/>
          <w:sz w:val="24"/>
          <w:szCs w:val="24"/>
        </w:rPr>
        <w:tab/>
        <w:t>Мерки за доказване на надеждност по чл. 56 от ЗОП (когато е приложимо):</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Участник, за когото са налице основания по чл. 54, ал. </w:t>
      </w:r>
      <w:r w:rsidRPr="001C3034">
        <w:rPr>
          <w:rStyle w:val="FontStyle28"/>
          <w:b w:val="0"/>
          <w:sz w:val="24"/>
          <w:szCs w:val="24"/>
        </w:rPr>
        <w:t>1</w:t>
      </w:r>
      <w:r w:rsidRPr="001C3034">
        <w:rPr>
          <w:rStyle w:val="FontStyle31"/>
          <w:sz w:val="24"/>
          <w:szCs w:val="24"/>
        </w:rPr>
        <w:t xml:space="preserve">от ЗОП и обстоятелства по </w:t>
      </w:r>
      <w:r w:rsidRPr="001C3034">
        <w:rPr>
          <w:rStyle w:val="FontStyle31"/>
          <w:color w:val="000000" w:themeColor="text1"/>
          <w:sz w:val="24"/>
          <w:szCs w:val="24"/>
        </w:rPr>
        <w:t xml:space="preserve">чл. 55, ал. </w:t>
      </w:r>
      <w:r w:rsidRPr="001C3034">
        <w:rPr>
          <w:rStyle w:val="FontStyle28"/>
          <w:b w:val="0"/>
          <w:color w:val="000000" w:themeColor="text1"/>
          <w:sz w:val="24"/>
          <w:szCs w:val="24"/>
        </w:rPr>
        <w:t xml:space="preserve">1 </w:t>
      </w:r>
      <w:r w:rsidRPr="001C3034">
        <w:rPr>
          <w:rStyle w:val="FontStyle31"/>
          <w:color w:val="000000" w:themeColor="text1"/>
          <w:sz w:val="24"/>
          <w:szCs w:val="24"/>
        </w:rPr>
        <w:t>от ЗОП/посочени от Възложителя/</w:t>
      </w:r>
      <w:r w:rsidRPr="001C3034">
        <w:rPr>
          <w:rStyle w:val="FontStyle31"/>
          <w:sz w:val="24"/>
          <w:szCs w:val="24"/>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4A4982" w:rsidRPr="001C3034" w:rsidRDefault="004A4982" w:rsidP="004A4982">
      <w:pPr>
        <w:tabs>
          <w:tab w:val="left" w:pos="567"/>
        </w:tabs>
        <w:ind w:firstLine="720"/>
        <w:jc w:val="both"/>
        <w:rPr>
          <w:rStyle w:val="FontStyle28"/>
          <w:sz w:val="24"/>
          <w:szCs w:val="24"/>
        </w:rPr>
      </w:pPr>
      <w:r w:rsidRPr="001C3034">
        <w:rPr>
          <w:rStyle w:val="FontStyle31"/>
          <w:sz w:val="24"/>
          <w:szCs w:val="24"/>
        </w:rPr>
        <w:sym w:font="Wingdings 2" w:char="F097"/>
      </w:r>
      <w:r w:rsidRPr="001C3034">
        <w:rPr>
          <w:rStyle w:val="FontStyle31"/>
          <w:sz w:val="24"/>
          <w:szCs w:val="24"/>
        </w:rPr>
        <w:t xml:space="preserve">е погасил задълженията си по чл. 54, ал. </w:t>
      </w:r>
      <w:r w:rsidRPr="001C3034">
        <w:rPr>
          <w:rStyle w:val="FontStyle28"/>
          <w:b w:val="0"/>
          <w:sz w:val="24"/>
          <w:szCs w:val="24"/>
        </w:rPr>
        <w:t>1,</w:t>
      </w:r>
      <w:r w:rsidRPr="001C3034">
        <w:rPr>
          <w:rStyle w:val="FontStyle31"/>
          <w:sz w:val="24"/>
          <w:szCs w:val="24"/>
        </w:rPr>
        <w:t>т. 3 от ЗОП, включително начислените лихви и/или глоби или че те са разсрочени, отсрочени или обезпечени;</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sym w:font="Wingdings 2" w:char="F097"/>
      </w:r>
      <w:r w:rsidRPr="001C3034">
        <w:rPr>
          <w:rStyle w:val="FontStyle31"/>
          <w:sz w:val="24"/>
          <w:szCs w:val="24"/>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sym w:font="Wingdings 2" w:char="F097"/>
      </w:r>
      <w:r w:rsidRPr="001C3034">
        <w:rPr>
          <w:rStyle w:val="FontStyle31"/>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D0AC7" w:rsidRPr="001C3034" w:rsidRDefault="009D0AC7" w:rsidP="004A4982">
      <w:pPr>
        <w:tabs>
          <w:tab w:val="left" w:pos="567"/>
        </w:tabs>
        <w:ind w:firstLine="720"/>
        <w:jc w:val="both"/>
        <w:rPr>
          <w:rStyle w:val="FontStyle31"/>
          <w:sz w:val="24"/>
          <w:szCs w:val="24"/>
        </w:rPr>
      </w:pPr>
      <w:r w:rsidRPr="001C3034">
        <w:rPr>
          <w:rStyle w:val="FontStyle31"/>
          <w:sz w:val="24"/>
          <w:szCs w:val="24"/>
        </w:rPr>
        <w:sym w:font="Wingdings 2" w:char="F097"/>
      </w:r>
      <w:r w:rsidRPr="001C3034">
        <w:rPr>
          <w:rStyle w:val="FontStyle31"/>
          <w:sz w:val="24"/>
          <w:szCs w:val="24"/>
        </w:rPr>
        <w:t>е платил изцяло дължимото вземане по чл.128, чл.228, ал.3 или чл.245 от Кодекса на труда.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като се посочват мотиви за приемане или отхвърляне на предприетите мерки и представените</w:t>
      </w:r>
      <w:r w:rsidR="00683948" w:rsidRPr="001C3034">
        <w:rPr>
          <w:rStyle w:val="FontStyle31"/>
          <w:sz w:val="24"/>
          <w:szCs w:val="24"/>
          <w:lang w:val="en-US"/>
        </w:rPr>
        <w:t xml:space="preserve"> </w:t>
      </w:r>
      <w:r w:rsidRPr="001C3034">
        <w:rPr>
          <w:rStyle w:val="FontStyle31"/>
          <w:sz w:val="24"/>
          <w:szCs w:val="24"/>
        </w:rPr>
        <w:t>доказателства.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Когато за участник е налице някое от основанията по чл. 54, ал. </w:t>
      </w:r>
      <w:r w:rsidRPr="001C3034">
        <w:rPr>
          <w:rStyle w:val="FontStyle28"/>
          <w:b w:val="0"/>
          <w:sz w:val="24"/>
          <w:szCs w:val="24"/>
        </w:rPr>
        <w:t>1</w:t>
      </w:r>
      <w:r w:rsidRPr="001C3034">
        <w:rPr>
          <w:rStyle w:val="FontStyle31"/>
          <w:sz w:val="24"/>
          <w:szCs w:val="24"/>
        </w:rPr>
        <w:t xml:space="preserve">от ЗОП или посочените от Възложителя обстоятелства по </w:t>
      </w:r>
      <w:r w:rsidRPr="001C3034">
        <w:rPr>
          <w:rStyle w:val="FontStyle31"/>
          <w:color w:val="000000" w:themeColor="text1"/>
          <w:sz w:val="24"/>
          <w:szCs w:val="24"/>
        </w:rPr>
        <w:t xml:space="preserve">чл. 55, ал. </w:t>
      </w:r>
      <w:r w:rsidRPr="001C3034">
        <w:rPr>
          <w:rStyle w:val="FontStyle28"/>
          <w:b w:val="0"/>
          <w:color w:val="000000" w:themeColor="text1"/>
          <w:sz w:val="24"/>
          <w:szCs w:val="24"/>
        </w:rPr>
        <w:t>1</w:t>
      </w:r>
      <w:r w:rsidRPr="001C3034">
        <w:rPr>
          <w:rStyle w:val="FontStyle31"/>
          <w:color w:val="000000" w:themeColor="text1"/>
          <w:sz w:val="24"/>
          <w:szCs w:val="24"/>
        </w:rPr>
        <w:t>от ЗОП</w:t>
      </w:r>
      <w:r w:rsidRPr="001C3034">
        <w:rPr>
          <w:rStyle w:val="FontStyle31"/>
          <w:sz w:val="24"/>
          <w:szCs w:val="24"/>
        </w:rPr>
        <w:t xml:space="preserve"> и преди подаване на офертата той е предприел мерки за доказване на надеждност по чл. 56 от ЗОП,</w:t>
      </w:r>
      <w:r w:rsidRPr="001C3034">
        <w:rPr>
          <w:rStyle w:val="FontStyle31"/>
          <w:b/>
          <w:sz w:val="24"/>
          <w:szCs w:val="24"/>
        </w:rPr>
        <w:t xml:space="preserve"> тези мерки се описват в ЕЕДОП</w:t>
      </w:r>
      <w:r w:rsidRPr="001C3034">
        <w:rPr>
          <w:rStyle w:val="FontStyle31"/>
          <w:sz w:val="24"/>
          <w:szCs w:val="24"/>
        </w:rPr>
        <w:t>. Като доказателства за надеждността на участника се представят документите, предвидени в чл. 45, ал. 2 от ППЗОП.</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Pr="001C3034">
        <w:rPr>
          <w:rStyle w:val="FontStyle28"/>
          <w:b w:val="0"/>
          <w:sz w:val="24"/>
          <w:szCs w:val="24"/>
        </w:rPr>
        <w:t>1</w:t>
      </w:r>
      <w:r w:rsidRPr="001C3034">
        <w:rPr>
          <w:rStyle w:val="FontStyle31"/>
          <w:sz w:val="24"/>
          <w:szCs w:val="24"/>
        </w:rPr>
        <w:t>от ЗОП възможности (мерки за доказване на надеждност) за времето, определено с присъдата или акта.</w:t>
      </w:r>
    </w:p>
    <w:p w:rsidR="004A4982" w:rsidRPr="001C3034" w:rsidRDefault="004A4982" w:rsidP="004A4982">
      <w:pPr>
        <w:tabs>
          <w:tab w:val="left" w:pos="567"/>
        </w:tabs>
        <w:jc w:val="both"/>
        <w:rPr>
          <w:rStyle w:val="FontStyle31"/>
          <w:sz w:val="16"/>
          <w:szCs w:val="16"/>
        </w:rPr>
      </w:pPr>
    </w:p>
    <w:p w:rsidR="004A4982" w:rsidRPr="001C3034" w:rsidRDefault="004A4982" w:rsidP="004A4982">
      <w:pPr>
        <w:tabs>
          <w:tab w:val="left" w:pos="567"/>
        </w:tabs>
        <w:jc w:val="both"/>
        <w:rPr>
          <w:rStyle w:val="FontStyle31"/>
          <w:sz w:val="24"/>
          <w:szCs w:val="24"/>
        </w:rPr>
      </w:pPr>
      <w:r w:rsidRPr="001C3034">
        <w:rPr>
          <w:rStyle w:val="FontStyle31"/>
          <w:sz w:val="24"/>
          <w:szCs w:val="24"/>
        </w:rPr>
        <w:tab/>
      </w:r>
      <w:r w:rsidR="004452A8" w:rsidRPr="001C3034">
        <w:rPr>
          <w:rStyle w:val="FontStyle31"/>
          <w:sz w:val="24"/>
          <w:szCs w:val="24"/>
        </w:rPr>
        <w:t xml:space="preserve">3. </w:t>
      </w:r>
      <w:r w:rsidRPr="001C3034">
        <w:rPr>
          <w:rStyle w:val="FontStyle31"/>
          <w:b/>
          <w:sz w:val="24"/>
          <w:szCs w:val="24"/>
        </w:rPr>
        <w:t>Други национални основания за отстраняване на участник/относно наличието или липсата им се попълва Раздел Г от Част III на ЕЕДОП/</w:t>
      </w:r>
      <w:r w:rsidRPr="001C3034">
        <w:rPr>
          <w:rStyle w:val="FontStyle31"/>
          <w:sz w:val="24"/>
          <w:szCs w:val="24"/>
        </w:rPr>
        <w:t>:</w:t>
      </w:r>
    </w:p>
    <w:p w:rsidR="001D539E" w:rsidRPr="001C3034" w:rsidRDefault="004452A8" w:rsidP="004452A8">
      <w:pPr>
        <w:tabs>
          <w:tab w:val="left" w:pos="567"/>
          <w:tab w:val="left" w:pos="851"/>
        </w:tabs>
        <w:jc w:val="both"/>
        <w:rPr>
          <w:rStyle w:val="FontStyle31"/>
          <w:sz w:val="24"/>
          <w:szCs w:val="24"/>
        </w:rPr>
      </w:pPr>
      <w:r w:rsidRPr="001C3034">
        <w:rPr>
          <w:rStyle w:val="FontStyle31"/>
          <w:sz w:val="24"/>
          <w:szCs w:val="24"/>
        </w:rPr>
        <w:tab/>
        <w:t xml:space="preserve">3.1. </w:t>
      </w:r>
      <w:r w:rsidR="001D539E" w:rsidRPr="001C3034">
        <w:rPr>
          <w:rStyle w:val="FontStyle31"/>
          <w:sz w:val="24"/>
          <w:szCs w:val="24"/>
        </w:rPr>
        <w:t>осъждания за престъпления по чл. 194 – 208, чл. 213а – 217, чл. 219 – 252 и чл. 254а – 255а и чл. 256 - 260 НК (чл. 54, ал. 1, т. 1 от ЗОП);</w:t>
      </w:r>
    </w:p>
    <w:p w:rsidR="001D539E" w:rsidRPr="001C3034" w:rsidRDefault="004452A8" w:rsidP="004452A8">
      <w:pPr>
        <w:tabs>
          <w:tab w:val="left" w:pos="567"/>
          <w:tab w:val="left" w:pos="851"/>
        </w:tabs>
        <w:jc w:val="both"/>
        <w:rPr>
          <w:rStyle w:val="FontStyle31"/>
          <w:sz w:val="24"/>
          <w:szCs w:val="24"/>
        </w:rPr>
      </w:pPr>
      <w:r w:rsidRPr="001C3034">
        <w:rPr>
          <w:rStyle w:val="FontStyle31"/>
          <w:sz w:val="24"/>
          <w:szCs w:val="24"/>
        </w:rPr>
        <w:tab/>
        <w:t xml:space="preserve">3.2. </w:t>
      </w:r>
      <w:r w:rsidR="001D539E" w:rsidRPr="001C3034">
        <w:rPr>
          <w:rStyle w:val="FontStyle31"/>
          <w:sz w:val="24"/>
          <w:szCs w:val="24"/>
        </w:rPr>
        <w:t>нарушения по чл. 61, ал. 1, чл. 62, ал. 1 или 3, чл. 63, ал. 1 или 2, чл. 228, ал. 3 от Кодекса на труда (чл. 54, ал. 1, т. 6 от ЗОП);</w:t>
      </w:r>
    </w:p>
    <w:p w:rsidR="001D539E" w:rsidRPr="001C3034" w:rsidRDefault="004452A8" w:rsidP="004452A8">
      <w:pPr>
        <w:tabs>
          <w:tab w:val="left" w:pos="567"/>
          <w:tab w:val="left" w:pos="851"/>
          <w:tab w:val="left" w:pos="2110"/>
        </w:tabs>
        <w:jc w:val="both"/>
        <w:rPr>
          <w:rStyle w:val="FontStyle31"/>
          <w:sz w:val="24"/>
          <w:szCs w:val="24"/>
        </w:rPr>
      </w:pPr>
      <w:r w:rsidRPr="001C3034">
        <w:rPr>
          <w:rStyle w:val="FontStyle31"/>
          <w:sz w:val="24"/>
          <w:szCs w:val="24"/>
        </w:rPr>
        <w:tab/>
        <w:t xml:space="preserve">3.3. </w:t>
      </w:r>
      <w:r w:rsidR="001D539E" w:rsidRPr="001C3034">
        <w:rPr>
          <w:rStyle w:val="FontStyle31"/>
          <w:sz w:val="24"/>
          <w:szCs w:val="24"/>
        </w:rPr>
        <w:t>нарушения по чл. 13, ал. 1 от Закона за трудовата миграция и трудовата мобилност в сила от 23.05.2018 г. (чл. 54, ал. 1, т. 6 от ЗОП);</w:t>
      </w:r>
    </w:p>
    <w:p w:rsidR="001D539E" w:rsidRPr="001C3034" w:rsidRDefault="00B3495A" w:rsidP="00B3495A">
      <w:pPr>
        <w:tabs>
          <w:tab w:val="left" w:pos="567"/>
          <w:tab w:val="left" w:pos="851"/>
        </w:tabs>
        <w:jc w:val="both"/>
        <w:rPr>
          <w:rStyle w:val="FontStyle31"/>
          <w:sz w:val="24"/>
          <w:szCs w:val="24"/>
        </w:rPr>
      </w:pPr>
      <w:r w:rsidRPr="001C3034">
        <w:rPr>
          <w:rStyle w:val="FontStyle31"/>
          <w:sz w:val="24"/>
          <w:szCs w:val="24"/>
        </w:rPr>
        <w:tab/>
      </w:r>
      <w:r w:rsidR="004452A8" w:rsidRPr="001C3034">
        <w:rPr>
          <w:rStyle w:val="FontStyle31"/>
          <w:sz w:val="24"/>
          <w:szCs w:val="24"/>
        </w:rPr>
        <w:t xml:space="preserve">3.4. </w:t>
      </w:r>
      <w:r w:rsidR="001D539E" w:rsidRPr="001C3034">
        <w:rPr>
          <w:rStyle w:val="FontStyle31"/>
          <w:sz w:val="24"/>
          <w:szCs w:val="24"/>
        </w:rPr>
        <w:t xml:space="preserve">наличие на свързаност по смисъла на </w:t>
      </w:r>
      <w:r w:rsidR="00536267" w:rsidRPr="001C3034">
        <w:rPr>
          <w:rStyle w:val="parcapt2"/>
          <w:b w:val="0"/>
        </w:rPr>
        <w:t>§</w:t>
      </w:r>
      <w:r w:rsidR="001D539E" w:rsidRPr="001C3034">
        <w:rPr>
          <w:rStyle w:val="FontStyle31"/>
          <w:sz w:val="24"/>
          <w:szCs w:val="24"/>
        </w:rPr>
        <w:t>2, т. 45 от ДР на ЗОП между кандидати/ участници в конкретна процедура (чл. 107, т. 4 от ЗОП);</w:t>
      </w:r>
    </w:p>
    <w:p w:rsidR="001D539E" w:rsidRPr="001C3034" w:rsidRDefault="00B3495A" w:rsidP="00B3495A">
      <w:pPr>
        <w:tabs>
          <w:tab w:val="left" w:pos="567"/>
          <w:tab w:val="left" w:pos="851"/>
        </w:tabs>
        <w:jc w:val="both"/>
        <w:rPr>
          <w:rStyle w:val="FontStyle31"/>
          <w:sz w:val="24"/>
          <w:szCs w:val="24"/>
        </w:rPr>
      </w:pPr>
      <w:r w:rsidRPr="001C3034">
        <w:rPr>
          <w:rStyle w:val="FontStyle31"/>
          <w:sz w:val="24"/>
          <w:szCs w:val="24"/>
        </w:rPr>
        <w:tab/>
        <w:t xml:space="preserve">3.5. </w:t>
      </w:r>
      <w:r w:rsidR="001D539E" w:rsidRPr="001C3034">
        <w:rPr>
          <w:rStyle w:val="FontStyle31"/>
          <w:sz w:val="24"/>
          <w:szCs w:val="24"/>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D539E" w:rsidRPr="001C3034" w:rsidRDefault="00B3495A" w:rsidP="00B3495A">
      <w:pPr>
        <w:tabs>
          <w:tab w:val="left" w:pos="567"/>
          <w:tab w:val="left" w:pos="851"/>
        </w:tabs>
        <w:jc w:val="both"/>
        <w:rPr>
          <w:rStyle w:val="FontStyle31"/>
          <w:sz w:val="24"/>
          <w:szCs w:val="24"/>
        </w:rPr>
      </w:pPr>
      <w:r w:rsidRPr="001C3034">
        <w:rPr>
          <w:rStyle w:val="FontStyle31"/>
          <w:sz w:val="24"/>
          <w:szCs w:val="24"/>
        </w:rPr>
        <w:tab/>
        <w:t xml:space="preserve">3.6. </w:t>
      </w:r>
      <w:r w:rsidR="001D539E" w:rsidRPr="001C3034">
        <w:rPr>
          <w:rStyle w:val="FontStyle31"/>
          <w:sz w:val="24"/>
          <w:szCs w:val="24"/>
        </w:rPr>
        <w:t>обстоятелства по чл. 69 от Закона за противодействие на корупцията и за отнемане на незаконно придобитото имущество.</w:t>
      </w:r>
    </w:p>
    <w:p w:rsidR="00536267" w:rsidRPr="001C3034" w:rsidRDefault="00536267" w:rsidP="00B3495A">
      <w:pPr>
        <w:tabs>
          <w:tab w:val="left" w:pos="567"/>
          <w:tab w:val="left" w:pos="851"/>
        </w:tabs>
        <w:jc w:val="both"/>
        <w:rPr>
          <w:rStyle w:val="FontStyle31"/>
          <w:sz w:val="16"/>
          <w:szCs w:val="16"/>
        </w:rPr>
      </w:pPr>
    </w:p>
    <w:p w:rsidR="004A4982" w:rsidRPr="001C3034" w:rsidRDefault="004A4982" w:rsidP="00536267">
      <w:pPr>
        <w:tabs>
          <w:tab w:val="left" w:pos="567"/>
        </w:tabs>
        <w:jc w:val="both"/>
        <w:rPr>
          <w:rStyle w:val="FontStyle28"/>
          <w:sz w:val="24"/>
          <w:szCs w:val="24"/>
        </w:rPr>
      </w:pPr>
      <w:r w:rsidRPr="001C3034">
        <w:rPr>
          <w:rStyle w:val="FontStyle28"/>
          <w:sz w:val="24"/>
          <w:szCs w:val="24"/>
        </w:rPr>
        <w:tab/>
      </w:r>
      <w:r w:rsidR="00B3495A" w:rsidRPr="001C3034">
        <w:rPr>
          <w:rStyle w:val="FontStyle28"/>
          <w:sz w:val="24"/>
          <w:szCs w:val="24"/>
        </w:rPr>
        <w:t xml:space="preserve">4. </w:t>
      </w:r>
      <w:r w:rsidRPr="001C3034">
        <w:rPr>
          <w:rStyle w:val="FontStyle28"/>
          <w:sz w:val="24"/>
          <w:szCs w:val="24"/>
        </w:rPr>
        <w:t>Допълнителни основания за отстраняване  от участие:</w:t>
      </w:r>
    </w:p>
    <w:p w:rsidR="004A4982" w:rsidRPr="001C3034" w:rsidRDefault="004A4982" w:rsidP="004A4982">
      <w:pPr>
        <w:tabs>
          <w:tab w:val="left" w:pos="567"/>
        </w:tabs>
        <w:jc w:val="both"/>
        <w:rPr>
          <w:rStyle w:val="FontStyle28"/>
          <w:b w:val="0"/>
          <w:sz w:val="24"/>
          <w:szCs w:val="24"/>
        </w:rPr>
      </w:pPr>
      <w:r w:rsidRPr="001C3034">
        <w:rPr>
          <w:rStyle w:val="FontStyle28"/>
          <w:sz w:val="24"/>
          <w:szCs w:val="24"/>
        </w:rPr>
        <w:tab/>
      </w:r>
      <w:r w:rsidRPr="001C3034">
        <w:rPr>
          <w:rStyle w:val="FontStyle28"/>
          <w:b w:val="0"/>
          <w:sz w:val="24"/>
          <w:szCs w:val="24"/>
        </w:rPr>
        <w:t>Възложителят отстранява от процедурата  участник:</w:t>
      </w:r>
    </w:p>
    <w:p w:rsidR="004A4982" w:rsidRPr="001C3034" w:rsidRDefault="004A4982" w:rsidP="004A4982">
      <w:pPr>
        <w:pStyle w:val="a7"/>
        <w:tabs>
          <w:tab w:val="left" w:pos="567"/>
        </w:tabs>
        <w:ind w:left="0"/>
        <w:jc w:val="both"/>
        <w:rPr>
          <w:rStyle w:val="FontStyle28"/>
          <w:sz w:val="24"/>
          <w:szCs w:val="24"/>
        </w:rPr>
      </w:pPr>
      <w:r w:rsidRPr="001C3034">
        <w:rPr>
          <w:rStyle w:val="FontStyle31"/>
          <w:sz w:val="24"/>
          <w:szCs w:val="24"/>
        </w:rPr>
        <w:lastRenderedPageBreak/>
        <w:tab/>
      </w:r>
      <w:r w:rsidR="00B3495A" w:rsidRPr="001C3034">
        <w:rPr>
          <w:rStyle w:val="FontStyle31"/>
          <w:sz w:val="24"/>
          <w:szCs w:val="24"/>
        </w:rPr>
        <w:t xml:space="preserve">4.1. </w:t>
      </w:r>
      <w:r w:rsidRPr="001C3034">
        <w:rPr>
          <w:rStyle w:val="FontStyle31"/>
          <w:sz w:val="24"/>
          <w:szCs w:val="24"/>
        </w:rPr>
        <w:t>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4A4982" w:rsidRPr="001C3034" w:rsidRDefault="004A4982" w:rsidP="004A4982">
      <w:pPr>
        <w:pStyle w:val="a7"/>
        <w:tabs>
          <w:tab w:val="left" w:pos="567"/>
        </w:tabs>
        <w:ind w:left="0"/>
        <w:jc w:val="both"/>
        <w:rPr>
          <w:rStyle w:val="FontStyle31"/>
          <w:sz w:val="24"/>
          <w:szCs w:val="24"/>
        </w:rPr>
      </w:pPr>
      <w:r w:rsidRPr="001C3034">
        <w:rPr>
          <w:rStyle w:val="FontStyle31"/>
          <w:sz w:val="24"/>
          <w:szCs w:val="24"/>
        </w:rPr>
        <w:tab/>
      </w:r>
      <w:r w:rsidR="00B3495A" w:rsidRPr="001C3034">
        <w:rPr>
          <w:rStyle w:val="FontStyle31"/>
          <w:sz w:val="24"/>
          <w:szCs w:val="24"/>
        </w:rPr>
        <w:t xml:space="preserve">4.2. </w:t>
      </w:r>
      <w:r w:rsidRPr="001C3034">
        <w:rPr>
          <w:rStyle w:val="FontStyle31"/>
          <w:sz w:val="24"/>
          <w:szCs w:val="24"/>
        </w:rPr>
        <w:t>който е представил оферта, която не отговаря на предварително обявените условия на поръчката;</w:t>
      </w:r>
    </w:p>
    <w:p w:rsidR="004A4982" w:rsidRPr="001C3034" w:rsidRDefault="004A4982" w:rsidP="004A4982">
      <w:pPr>
        <w:pStyle w:val="a7"/>
        <w:tabs>
          <w:tab w:val="left" w:pos="567"/>
        </w:tabs>
        <w:ind w:left="0"/>
        <w:jc w:val="both"/>
        <w:rPr>
          <w:rStyle w:val="FontStyle31"/>
          <w:sz w:val="24"/>
          <w:szCs w:val="24"/>
        </w:rPr>
      </w:pPr>
      <w:r w:rsidRPr="001C3034">
        <w:rPr>
          <w:rStyle w:val="FontStyle31"/>
          <w:sz w:val="24"/>
          <w:szCs w:val="24"/>
        </w:rPr>
        <w:tab/>
      </w:r>
      <w:r w:rsidR="00B3495A" w:rsidRPr="001C3034">
        <w:rPr>
          <w:rStyle w:val="FontStyle31"/>
          <w:sz w:val="24"/>
          <w:szCs w:val="24"/>
        </w:rPr>
        <w:t xml:space="preserve">4.3. </w:t>
      </w:r>
      <w:r w:rsidRPr="001C3034">
        <w:rPr>
          <w:rStyle w:val="FontStyle31"/>
          <w:sz w:val="24"/>
          <w:szCs w:val="24"/>
        </w:rPr>
        <w:t xml:space="preserve">който не е представил в срок обосновка по чл.72, ал. </w:t>
      </w:r>
      <w:r w:rsidRPr="001C3034">
        <w:rPr>
          <w:rStyle w:val="FontStyle28"/>
          <w:b w:val="0"/>
          <w:sz w:val="24"/>
          <w:szCs w:val="24"/>
        </w:rPr>
        <w:t xml:space="preserve">1 </w:t>
      </w:r>
      <w:r w:rsidRPr="001C3034">
        <w:rPr>
          <w:rStyle w:val="FontStyle31"/>
          <w:sz w:val="24"/>
          <w:szCs w:val="24"/>
        </w:rPr>
        <w:t>от ЗОП;</w:t>
      </w:r>
    </w:p>
    <w:p w:rsidR="004A4982" w:rsidRPr="001C3034" w:rsidRDefault="004A4982" w:rsidP="004A4982">
      <w:pPr>
        <w:pStyle w:val="a7"/>
        <w:tabs>
          <w:tab w:val="left" w:pos="567"/>
        </w:tabs>
        <w:ind w:left="0"/>
        <w:jc w:val="both"/>
        <w:rPr>
          <w:rStyle w:val="FontStyle31"/>
          <w:sz w:val="24"/>
          <w:szCs w:val="24"/>
        </w:rPr>
      </w:pPr>
      <w:r w:rsidRPr="001C3034">
        <w:rPr>
          <w:rStyle w:val="FontStyle31"/>
          <w:sz w:val="24"/>
          <w:szCs w:val="24"/>
        </w:rPr>
        <w:tab/>
      </w:r>
      <w:r w:rsidR="00B3495A" w:rsidRPr="001C3034">
        <w:rPr>
          <w:rStyle w:val="FontStyle31"/>
          <w:sz w:val="24"/>
          <w:szCs w:val="24"/>
        </w:rPr>
        <w:t xml:space="preserve">4.4. </w:t>
      </w:r>
      <w:r w:rsidRPr="001C3034">
        <w:rPr>
          <w:rStyle w:val="FontStyle31"/>
          <w:sz w:val="24"/>
          <w:szCs w:val="24"/>
        </w:rPr>
        <w:t xml:space="preserve">чиято </w:t>
      </w:r>
      <w:r w:rsidR="001D539E" w:rsidRPr="001C3034">
        <w:rPr>
          <w:rStyle w:val="FontStyle31"/>
          <w:sz w:val="24"/>
          <w:szCs w:val="24"/>
        </w:rPr>
        <w:t>оферта не е приета съгласно чл.72, ал.</w:t>
      </w:r>
      <w:r w:rsidRPr="001C3034">
        <w:rPr>
          <w:rStyle w:val="FontStyle31"/>
          <w:sz w:val="24"/>
          <w:szCs w:val="24"/>
        </w:rPr>
        <w:t>3-5 от ЗОП;</w:t>
      </w:r>
    </w:p>
    <w:p w:rsidR="00B3495A" w:rsidRPr="001C3034" w:rsidRDefault="00B3495A" w:rsidP="00B3495A">
      <w:pPr>
        <w:tabs>
          <w:tab w:val="left" w:pos="567"/>
        </w:tabs>
        <w:ind w:firstLine="720"/>
        <w:jc w:val="both"/>
        <w:rPr>
          <w:rStyle w:val="FontStyle28"/>
          <w:sz w:val="16"/>
          <w:szCs w:val="16"/>
        </w:rPr>
      </w:pPr>
    </w:p>
    <w:p w:rsidR="004A4982" w:rsidRPr="001C3034" w:rsidRDefault="00B3495A" w:rsidP="00B3495A">
      <w:pPr>
        <w:tabs>
          <w:tab w:val="left" w:pos="567"/>
        </w:tabs>
        <w:jc w:val="both"/>
        <w:rPr>
          <w:rStyle w:val="FontStyle28"/>
          <w:sz w:val="24"/>
          <w:szCs w:val="24"/>
        </w:rPr>
      </w:pPr>
      <w:r w:rsidRPr="001C3034">
        <w:rPr>
          <w:rStyle w:val="FontStyle28"/>
          <w:sz w:val="24"/>
          <w:szCs w:val="24"/>
        </w:rPr>
        <w:tab/>
      </w:r>
      <w:r w:rsidR="004A4982" w:rsidRPr="001C3034">
        <w:rPr>
          <w:rStyle w:val="FontStyle28"/>
          <w:sz w:val="24"/>
          <w:szCs w:val="24"/>
        </w:rPr>
        <w:t>Х.КРИТЕРИЙ ЗА ПОДБОР:</w:t>
      </w:r>
    </w:p>
    <w:p w:rsidR="004A4982" w:rsidRPr="001C3034" w:rsidRDefault="004A4982" w:rsidP="009C09CC">
      <w:pPr>
        <w:tabs>
          <w:tab w:val="left" w:pos="567"/>
        </w:tabs>
        <w:jc w:val="both"/>
        <w:rPr>
          <w:rStyle w:val="FontStyle28"/>
          <w:b w:val="0"/>
          <w:sz w:val="24"/>
          <w:szCs w:val="24"/>
        </w:rPr>
      </w:pPr>
      <w:r w:rsidRPr="001C3034">
        <w:rPr>
          <w:rStyle w:val="FontStyle28"/>
          <w:sz w:val="24"/>
          <w:szCs w:val="24"/>
        </w:rPr>
        <w:tab/>
      </w:r>
      <w:r w:rsidRPr="001C3034">
        <w:rPr>
          <w:rStyle w:val="FontStyle28"/>
          <w:b w:val="0"/>
          <w:sz w:val="24"/>
          <w:szCs w:val="24"/>
        </w:rPr>
        <w:t>Критериите за подбор, за които Възложителят</w:t>
      </w:r>
      <w:r w:rsidRPr="001C3034">
        <w:rPr>
          <w:rStyle w:val="FontStyle28"/>
          <w:sz w:val="24"/>
          <w:szCs w:val="24"/>
        </w:rPr>
        <w:t xml:space="preserve"> не поставя </w:t>
      </w:r>
      <w:r w:rsidRPr="001C3034">
        <w:rPr>
          <w:rStyle w:val="FontStyle28"/>
          <w:b w:val="0"/>
          <w:sz w:val="24"/>
          <w:szCs w:val="24"/>
        </w:rPr>
        <w:t>изискване са:</w:t>
      </w:r>
    </w:p>
    <w:p w:rsidR="004A4982" w:rsidRPr="001C3034" w:rsidRDefault="004A4982" w:rsidP="009C09CC">
      <w:pPr>
        <w:pStyle w:val="a7"/>
        <w:numPr>
          <w:ilvl w:val="0"/>
          <w:numId w:val="8"/>
        </w:numPr>
        <w:tabs>
          <w:tab w:val="left" w:pos="567"/>
        </w:tabs>
        <w:jc w:val="both"/>
      </w:pPr>
      <w:r w:rsidRPr="001C3034">
        <w:rPr>
          <w:rStyle w:val="FontStyle28"/>
          <w:b w:val="0"/>
          <w:sz w:val="24"/>
          <w:szCs w:val="24"/>
        </w:rPr>
        <w:t xml:space="preserve">за </w:t>
      </w:r>
      <w:r w:rsidRPr="001C3034">
        <w:rPr>
          <w:bCs/>
        </w:rPr>
        <w:t xml:space="preserve">правоспособност за упражняване на професионална дейност </w:t>
      </w:r>
    </w:p>
    <w:p w:rsidR="004A4982" w:rsidRPr="001C3034" w:rsidRDefault="004A4982" w:rsidP="009C09CC">
      <w:pPr>
        <w:pStyle w:val="a7"/>
        <w:numPr>
          <w:ilvl w:val="0"/>
          <w:numId w:val="8"/>
        </w:numPr>
        <w:tabs>
          <w:tab w:val="left" w:pos="567"/>
        </w:tabs>
        <w:jc w:val="both"/>
      </w:pPr>
      <w:r w:rsidRPr="001C3034">
        <w:t>за икономическо и финансово състояние.</w:t>
      </w:r>
    </w:p>
    <w:p w:rsidR="004A4982" w:rsidRPr="001C3034" w:rsidRDefault="004A4982" w:rsidP="009C09CC">
      <w:pPr>
        <w:tabs>
          <w:tab w:val="left" w:pos="567"/>
        </w:tabs>
        <w:jc w:val="both"/>
        <w:rPr>
          <w:rStyle w:val="FontStyle28"/>
          <w:b w:val="0"/>
          <w:sz w:val="24"/>
          <w:szCs w:val="24"/>
        </w:rPr>
      </w:pPr>
      <w:r w:rsidRPr="001C3034">
        <w:rPr>
          <w:b/>
        </w:rPr>
        <w:tab/>
      </w:r>
      <w:r w:rsidRPr="001C3034">
        <w:rPr>
          <w:rStyle w:val="FontStyle28"/>
          <w:b w:val="0"/>
          <w:sz w:val="24"/>
          <w:szCs w:val="24"/>
        </w:rPr>
        <w:t>Критерият за подбор, за който Възложителя</w:t>
      </w:r>
      <w:r w:rsidRPr="001C3034">
        <w:rPr>
          <w:rStyle w:val="FontStyle28"/>
          <w:sz w:val="24"/>
          <w:szCs w:val="24"/>
        </w:rPr>
        <w:t xml:space="preserve"> поставя изискване, се отнася до техническите и професионалните способности на участниците</w:t>
      </w:r>
      <w:r w:rsidRPr="001C3034">
        <w:rPr>
          <w:rStyle w:val="FontStyle28"/>
          <w:b w:val="0"/>
          <w:sz w:val="24"/>
          <w:szCs w:val="24"/>
        </w:rPr>
        <w:t xml:space="preserve"> и е следният:</w:t>
      </w:r>
    </w:p>
    <w:p w:rsidR="004A4982" w:rsidRPr="001C3034" w:rsidRDefault="004A4982" w:rsidP="00BB39CF">
      <w:pPr>
        <w:tabs>
          <w:tab w:val="left" w:pos="567"/>
        </w:tabs>
        <w:jc w:val="both"/>
      </w:pPr>
      <w:r w:rsidRPr="001C3034">
        <w:tab/>
        <w:t>Участникът следва да разполагат с необходимия брой технически лица,</w:t>
      </w:r>
      <w:r w:rsidR="00683948" w:rsidRPr="001C3034">
        <w:rPr>
          <w:lang w:val="en-US"/>
        </w:rPr>
        <w:t xml:space="preserve"> </w:t>
      </w:r>
      <w:r w:rsidRPr="001C3034">
        <w:t xml:space="preserve">най-малко </w:t>
      </w:r>
      <w:r w:rsidRPr="001C3034">
        <w:rPr>
          <w:b/>
        </w:rPr>
        <w:t>1(един) брой</w:t>
      </w:r>
      <w:r w:rsidRPr="001C3034">
        <w:t>, включени или не в структурата на участника, включително такива, които отговарят за контрола на качеството – чл.63,</w:t>
      </w:r>
      <w:r w:rsidR="00734067" w:rsidRPr="001C3034">
        <w:t xml:space="preserve"> </w:t>
      </w:r>
      <w:r w:rsidRPr="001C3034">
        <w:t>ал.1,т.2 от ЗОП,</w:t>
      </w:r>
      <w:r w:rsidR="00683948" w:rsidRPr="001C3034">
        <w:rPr>
          <w:lang w:val="en-US"/>
        </w:rPr>
        <w:t xml:space="preserve"> </w:t>
      </w:r>
      <w:r w:rsidRPr="001C3034">
        <w:rPr>
          <w:b/>
        </w:rPr>
        <w:t xml:space="preserve">което се доказва при сключване на договора </w:t>
      </w:r>
      <w:r w:rsidRPr="001C3034">
        <w:t xml:space="preserve">от избрания участник </w:t>
      </w:r>
      <w:r w:rsidRPr="001C3034">
        <w:rPr>
          <w:b/>
        </w:rPr>
        <w:t>със Списък на технически лица</w:t>
      </w:r>
      <w:r w:rsidRPr="001C3034">
        <w:t>, включени или не в структурата на участника, включително тези, които отговарят за контрола на качеството – чл.64,ал.1,т.3 от ЗОП.</w:t>
      </w:r>
    </w:p>
    <w:p w:rsidR="004A4982" w:rsidRPr="001C3034" w:rsidRDefault="004A4982" w:rsidP="004A4982">
      <w:pPr>
        <w:tabs>
          <w:tab w:val="left" w:pos="567"/>
        </w:tabs>
        <w:ind w:firstLine="720"/>
        <w:jc w:val="both"/>
        <w:rPr>
          <w:rStyle w:val="FontStyle31"/>
          <w:b/>
          <w:sz w:val="16"/>
          <w:szCs w:val="16"/>
        </w:rPr>
      </w:pPr>
    </w:p>
    <w:p w:rsidR="004A4982" w:rsidRPr="001C3034" w:rsidRDefault="004A4982" w:rsidP="00B3495A">
      <w:pPr>
        <w:tabs>
          <w:tab w:val="left" w:pos="567"/>
        </w:tabs>
        <w:jc w:val="both"/>
        <w:rPr>
          <w:rStyle w:val="FontStyle28"/>
          <w:sz w:val="24"/>
          <w:szCs w:val="24"/>
        </w:rPr>
      </w:pPr>
      <w:r w:rsidRPr="001C3034">
        <w:rPr>
          <w:rStyle w:val="FontStyle28"/>
          <w:sz w:val="24"/>
          <w:szCs w:val="24"/>
        </w:rPr>
        <w:tab/>
        <w:t>ХI.Други изисквания към участниците.</w:t>
      </w:r>
    </w:p>
    <w:p w:rsidR="004A4982" w:rsidRPr="001C3034" w:rsidRDefault="004A4982" w:rsidP="00B3495A">
      <w:pPr>
        <w:tabs>
          <w:tab w:val="left" w:pos="567"/>
        </w:tabs>
        <w:jc w:val="both"/>
        <w:rPr>
          <w:b/>
          <w:bCs/>
        </w:rPr>
      </w:pPr>
      <w:r w:rsidRPr="001C3034">
        <w:rPr>
          <w:rStyle w:val="FontStyle28"/>
          <w:sz w:val="24"/>
          <w:szCs w:val="24"/>
        </w:rPr>
        <w:tab/>
      </w:r>
      <w:r w:rsidRPr="001C3034">
        <w:rPr>
          <w:b/>
          <w:caps/>
        </w:rPr>
        <w:t>1.</w:t>
      </w:r>
      <w:r w:rsidRPr="001C3034">
        <w:rPr>
          <w:b/>
        </w:rPr>
        <w:t>Срок на валидност на офертите</w:t>
      </w:r>
      <w:r w:rsidRPr="001C3034">
        <w:rPr>
          <w:b/>
          <w:caps/>
        </w:rPr>
        <w:t>:</w:t>
      </w:r>
      <w:r w:rsidRPr="001C3034">
        <w:rPr>
          <w:b/>
          <w:caps/>
        </w:rPr>
        <w:tab/>
      </w:r>
    </w:p>
    <w:p w:rsidR="004A4982" w:rsidRPr="001C3034" w:rsidRDefault="004A4982" w:rsidP="00B3495A">
      <w:pPr>
        <w:tabs>
          <w:tab w:val="left" w:pos="567"/>
        </w:tabs>
        <w:ind w:firstLine="567"/>
        <w:jc w:val="both"/>
      </w:pPr>
      <w:r w:rsidRPr="001C3034">
        <w:rPr>
          <w:b/>
        </w:rPr>
        <w:t xml:space="preserve">Срокът на валидност на офертите е 90 (деветдесет) дни, </w:t>
      </w:r>
      <w:r w:rsidRPr="001C3034">
        <w:t xml:space="preserve">считано от датата,  посочена за краен срок за получаване на оферти, съгласно Обявлението за обществена поръчка. </w:t>
      </w:r>
    </w:p>
    <w:p w:rsidR="004A4982" w:rsidRPr="001C3034" w:rsidRDefault="004A4982" w:rsidP="004A4982">
      <w:pPr>
        <w:tabs>
          <w:tab w:val="left" w:pos="567"/>
        </w:tabs>
        <w:ind w:firstLine="567"/>
        <w:jc w:val="both"/>
        <w:rPr>
          <w:rStyle w:val="FontStyle28"/>
          <w:b w:val="0"/>
          <w:bCs w:val="0"/>
          <w:sz w:val="24"/>
          <w:szCs w:val="24"/>
        </w:rPr>
      </w:pPr>
      <w:r w:rsidRPr="001C3034">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или откаже да го удължи, при поискване от Възложителя.</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Участниците могат да посочат в офертите си информация, която смятат за конфиденциална във връзка с наличието на търговска тайна. Съгласно чл.102, ал.2 от ЗОП, участниците не могат да се позовават на </w:t>
      </w:r>
      <w:proofErr w:type="spellStart"/>
      <w:r w:rsidRPr="001C3034">
        <w:rPr>
          <w:rStyle w:val="FontStyle31"/>
          <w:sz w:val="24"/>
          <w:szCs w:val="24"/>
        </w:rPr>
        <w:t>конфиденциалност</w:t>
      </w:r>
      <w:proofErr w:type="spellEnd"/>
      <w:r w:rsidRPr="001C3034">
        <w:rPr>
          <w:rStyle w:val="FontStyle31"/>
          <w:sz w:val="24"/>
          <w:szCs w:val="24"/>
        </w:rPr>
        <w:t xml:space="preserve"> по отношение на предложенията в офертите им, които подлежат на оценка.</w:t>
      </w:r>
    </w:p>
    <w:p w:rsidR="004A4982" w:rsidRPr="001C3034" w:rsidRDefault="004A4982" w:rsidP="004A4982">
      <w:pPr>
        <w:tabs>
          <w:tab w:val="left" w:pos="567"/>
        </w:tabs>
        <w:jc w:val="both"/>
        <w:rPr>
          <w:rStyle w:val="FontStyle36"/>
          <w:i w:val="0"/>
          <w:sz w:val="24"/>
          <w:szCs w:val="24"/>
        </w:rPr>
      </w:pPr>
      <w:r w:rsidRPr="001C3034">
        <w:rPr>
          <w:rStyle w:val="FontStyle31"/>
          <w:sz w:val="24"/>
          <w:szCs w:val="24"/>
        </w:rPr>
        <w:tab/>
        <w:t>Всеки участник в процедурата може да посочи в офертата си подизпълнители,</w:t>
      </w:r>
      <w:r w:rsidR="008A4062" w:rsidRPr="001C3034">
        <w:rPr>
          <w:rStyle w:val="FontStyle31"/>
          <w:sz w:val="24"/>
          <w:szCs w:val="24"/>
        </w:rPr>
        <w:t xml:space="preserve"> </w:t>
      </w:r>
      <w:r w:rsidRPr="001C3034">
        <w:rPr>
          <w:rStyle w:val="FontStyle31"/>
          <w:sz w:val="24"/>
          <w:szCs w:val="24"/>
        </w:rPr>
        <w:t xml:space="preserve">ако възнамерява да ползва такива и дела от поръчката, който ще им възложи. При ползване на подизпълнители участникът следва да съобрази §2, т. 34 от ДР на ЗОП, а именно, че </w:t>
      </w:r>
      <w:r w:rsidRPr="001C3034">
        <w:rPr>
          <w:rStyle w:val="FontStyle36"/>
          <w:i w:val="0"/>
          <w:sz w:val="24"/>
          <w:szCs w:val="24"/>
        </w:rPr>
        <w:t>„Подизпълнител" е лице, което е дало съгласие да изпълни определен дял от предмета на обществената поръчка.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Подизпълнителите трябва да отговарят на съответните критерии за подбор съобразно вида и дела на поръчката, който ще изпълняват.</w:t>
      </w:r>
    </w:p>
    <w:p w:rsidR="004A4982" w:rsidRPr="001C3034" w:rsidRDefault="004A4982" w:rsidP="004A4982">
      <w:pPr>
        <w:tabs>
          <w:tab w:val="left" w:pos="567"/>
        </w:tabs>
        <w:jc w:val="both"/>
        <w:rPr>
          <w:rStyle w:val="FontStyle31"/>
          <w:sz w:val="28"/>
          <w:szCs w:val="28"/>
        </w:rPr>
      </w:pPr>
      <w:r w:rsidRPr="001C3034">
        <w:rPr>
          <w:rStyle w:val="FontStyle31"/>
          <w:sz w:val="24"/>
          <w:szCs w:val="24"/>
        </w:rPr>
        <w:tab/>
        <w:t>В случай, че подизпълнител не отговаря на изискванията, посочени в чл.66 от ЗОП,</w:t>
      </w:r>
      <w:r w:rsidR="00683948" w:rsidRPr="001C3034">
        <w:rPr>
          <w:rStyle w:val="FontStyle31"/>
          <w:sz w:val="24"/>
          <w:szCs w:val="24"/>
          <w:lang w:val="en-US"/>
        </w:rPr>
        <w:t xml:space="preserve"> </w:t>
      </w:r>
      <w:r w:rsidRPr="001C3034">
        <w:rPr>
          <w:rStyle w:val="FontStyle31"/>
          <w:sz w:val="24"/>
          <w:szCs w:val="24"/>
        </w:rPr>
        <w:t>Възложителят изисква от участника неговата</w:t>
      </w:r>
      <w:r w:rsidR="00683948" w:rsidRPr="001C3034">
        <w:rPr>
          <w:rStyle w:val="FontStyle31"/>
          <w:sz w:val="24"/>
          <w:szCs w:val="24"/>
          <w:lang w:val="en-US"/>
        </w:rPr>
        <w:t xml:space="preserve"> </w:t>
      </w:r>
      <w:r w:rsidRPr="001C3034">
        <w:rPr>
          <w:rStyle w:val="FontStyle31"/>
          <w:sz w:val="24"/>
          <w:szCs w:val="24"/>
        </w:rPr>
        <w:t>замяна.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 xml:space="preserve">Замяна или включване на подизпълнител по време на изпълнението на договора за обществена поръчка е допустимо по изключение при </w:t>
      </w:r>
      <w:r w:rsidR="00A345EC" w:rsidRPr="001C3034">
        <w:rPr>
          <w:rStyle w:val="FontStyle31"/>
          <w:sz w:val="24"/>
          <w:szCs w:val="24"/>
        </w:rPr>
        <w:t>спазване на изискванията на чл.</w:t>
      </w:r>
      <w:r w:rsidRPr="001C3034">
        <w:rPr>
          <w:rStyle w:val="FontStyle31"/>
          <w:sz w:val="24"/>
          <w:szCs w:val="24"/>
        </w:rPr>
        <w:t>66, ал.11 и</w:t>
      </w:r>
      <w:r w:rsidR="00683948" w:rsidRPr="001C3034">
        <w:rPr>
          <w:rStyle w:val="FontStyle31"/>
          <w:sz w:val="24"/>
          <w:szCs w:val="24"/>
          <w:lang w:val="en-US"/>
        </w:rPr>
        <w:t xml:space="preserve"> </w:t>
      </w:r>
      <w:r w:rsidRPr="001C3034">
        <w:rPr>
          <w:rStyle w:val="FontStyle31"/>
          <w:sz w:val="24"/>
          <w:szCs w:val="24"/>
        </w:rPr>
        <w:t>ал.12 от ЗОП.</w:t>
      </w:r>
    </w:p>
    <w:p w:rsidR="004A4982" w:rsidRPr="001C3034" w:rsidRDefault="004A4982" w:rsidP="004A4982">
      <w:pPr>
        <w:tabs>
          <w:tab w:val="left" w:pos="567"/>
        </w:tabs>
        <w:jc w:val="both"/>
        <w:rPr>
          <w:rStyle w:val="FontStyle31"/>
          <w:b/>
          <w:sz w:val="24"/>
          <w:szCs w:val="24"/>
        </w:rPr>
      </w:pPr>
      <w:r w:rsidRPr="001C3034">
        <w:rPr>
          <w:rStyle w:val="FontStyle31"/>
          <w:b/>
          <w:sz w:val="24"/>
          <w:szCs w:val="24"/>
        </w:rPr>
        <w:tab/>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r>
      <w:r w:rsidRPr="001C3034">
        <w:rPr>
          <w:rStyle w:val="FontStyle31"/>
          <w:b/>
          <w:sz w:val="24"/>
          <w:szCs w:val="24"/>
        </w:rPr>
        <w:t>2.</w:t>
      </w:r>
      <w:r w:rsidRPr="001C3034">
        <w:rPr>
          <w:rStyle w:val="FontStyle31"/>
          <w:sz w:val="24"/>
          <w:szCs w:val="24"/>
        </w:rPr>
        <w:t>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Третите лица трябва да отговарят на съответните критерии за подбор, за доказването на които участникът се позовава на техния капацитет.</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За посочените в офертата трети лица не следва да са налице основания за отстраняване от процедурата.</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В случай, че посоченото в офертата трето лице не отговаря на изискванията, Възложителят изисква от участника неговата замяна.</w:t>
      </w:r>
    </w:p>
    <w:p w:rsidR="004A4982" w:rsidRPr="001C3034" w:rsidRDefault="004A4982" w:rsidP="004A4982">
      <w:pPr>
        <w:tabs>
          <w:tab w:val="left" w:pos="567"/>
        </w:tabs>
        <w:jc w:val="both"/>
        <w:rPr>
          <w:rStyle w:val="FontStyle31"/>
          <w:sz w:val="24"/>
          <w:szCs w:val="24"/>
        </w:rPr>
      </w:pPr>
      <w:r w:rsidRPr="001C3034">
        <w:rPr>
          <w:rStyle w:val="FontStyle31"/>
          <w:sz w:val="24"/>
          <w:szCs w:val="24"/>
        </w:rPr>
        <w:lastRenderedPageBreak/>
        <w:tab/>
      </w:r>
      <w:r w:rsidRPr="001C3034">
        <w:rPr>
          <w:rStyle w:val="FontStyle31"/>
          <w:b/>
          <w:sz w:val="24"/>
          <w:szCs w:val="24"/>
        </w:rPr>
        <w:t xml:space="preserve">3. </w:t>
      </w:r>
      <w:r w:rsidRPr="001C3034">
        <w:rPr>
          <w:rStyle w:val="FontStyle31"/>
          <w:sz w:val="24"/>
          <w:szCs w:val="24"/>
        </w:rPr>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правата и задълженията на участниците в обединението;</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разпределението на отговорността между членовете на обединението;</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дейностите, които ще изпълнява всеки член от обединението.</w:t>
      </w:r>
    </w:p>
    <w:p w:rsidR="004A4982" w:rsidRPr="001C3034" w:rsidRDefault="004A4982" w:rsidP="004A4982">
      <w:pPr>
        <w:tabs>
          <w:tab w:val="left" w:pos="567"/>
        </w:tabs>
        <w:jc w:val="both"/>
        <w:rPr>
          <w:rStyle w:val="FontStyle28"/>
          <w:sz w:val="24"/>
          <w:szCs w:val="24"/>
        </w:rPr>
      </w:pPr>
      <w:r w:rsidRPr="001C3034">
        <w:rPr>
          <w:rStyle w:val="FontStyle31"/>
          <w:sz w:val="24"/>
          <w:szCs w:val="24"/>
        </w:rPr>
        <w:tab/>
      </w:r>
      <w:r w:rsidRPr="001C3034">
        <w:rPr>
          <w:rStyle w:val="FontStyle31"/>
          <w:b/>
          <w:sz w:val="24"/>
          <w:szCs w:val="24"/>
        </w:rPr>
        <w:t>4.</w:t>
      </w:r>
      <w:r w:rsidRPr="001C3034">
        <w:rPr>
          <w:rStyle w:val="FontStyle31"/>
          <w:sz w:val="24"/>
          <w:szCs w:val="24"/>
        </w:rPr>
        <w:t>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1C3034">
        <w:rPr>
          <w:rStyle w:val="FontStyle28"/>
          <w:sz w:val="24"/>
          <w:szCs w:val="24"/>
        </w:rPr>
        <w:tab/>
      </w:r>
    </w:p>
    <w:p w:rsidR="004A4982" w:rsidRPr="001C3034" w:rsidRDefault="004A4982" w:rsidP="004A4982">
      <w:pPr>
        <w:tabs>
          <w:tab w:val="left" w:pos="567"/>
        </w:tabs>
        <w:jc w:val="both"/>
        <w:rPr>
          <w:rStyle w:val="FontStyle28"/>
          <w:sz w:val="16"/>
          <w:szCs w:val="16"/>
        </w:rPr>
      </w:pPr>
    </w:p>
    <w:p w:rsidR="004A4982" w:rsidRPr="001C3034" w:rsidRDefault="004A4982" w:rsidP="004A4982">
      <w:pPr>
        <w:tabs>
          <w:tab w:val="left" w:pos="567"/>
        </w:tabs>
        <w:jc w:val="both"/>
        <w:rPr>
          <w:rStyle w:val="FontStyle28"/>
          <w:sz w:val="24"/>
          <w:szCs w:val="24"/>
        </w:rPr>
      </w:pPr>
      <w:r w:rsidRPr="001C3034">
        <w:rPr>
          <w:rStyle w:val="FontStyle28"/>
          <w:sz w:val="24"/>
          <w:szCs w:val="24"/>
        </w:rPr>
        <w:tab/>
        <w:t xml:space="preserve">ХIІ. ИЗИСКВАНИЯ КЪМ ОФЕРТАТА. УСЛОВИЯ И РЕД ЗА ПОДАВАНЕ НА ОФЕРТИ </w:t>
      </w:r>
    </w:p>
    <w:p w:rsidR="009C09CC" w:rsidRPr="001C3034" w:rsidRDefault="004A4982" w:rsidP="00B3495A">
      <w:pPr>
        <w:tabs>
          <w:tab w:val="left" w:pos="567"/>
        </w:tabs>
        <w:jc w:val="both"/>
        <w:rPr>
          <w:rStyle w:val="FontStyle28"/>
          <w:sz w:val="24"/>
          <w:szCs w:val="24"/>
        </w:rPr>
      </w:pPr>
      <w:r w:rsidRPr="001C3034">
        <w:rPr>
          <w:rStyle w:val="FontStyle28"/>
          <w:sz w:val="24"/>
          <w:szCs w:val="24"/>
        </w:rPr>
        <w:tab/>
        <w:t>1. Общи положения</w:t>
      </w:r>
    </w:p>
    <w:p w:rsidR="004A4982" w:rsidRPr="001C3034" w:rsidRDefault="009C09CC" w:rsidP="00B3495A">
      <w:pPr>
        <w:tabs>
          <w:tab w:val="left" w:pos="567"/>
        </w:tabs>
        <w:jc w:val="both"/>
        <w:rPr>
          <w:rStyle w:val="FontStyle31"/>
          <w:sz w:val="24"/>
          <w:szCs w:val="24"/>
        </w:rPr>
      </w:pPr>
      <w:r w:rsidRPr="001C3034">
        <w:rPr>
          <w:rStyle w:val="FontStyle28"/>
          <w:sz w:val="24"/>
          <w:szCs w:val="24"/>
        </w:rPr>
        <w:tab/>
      </w:r>
      <w:r w:rsidR="004A4982" w:rsidRPr="001C3034">
        <w:rPr>
          <w:rStyle w:val="FontStyle31"/>
          <w:sz w:val="24"/>
          <w:szCs w:val="24"/>
        </w:rPr>
        <w:t>При изготвяне на офертата всеки участник следва да се придържа точно към обявените от Възложителя условия. Офертите в процедурата се изготвят на български език.</w:t>
      </w:r>
    </w:p>
    <w:p w:rsidR="004A4982" w:rsidRPr="001C3034" w:rsidRDefault="004A4982" w:rsidP="009C09CC">
      <w:pPr>
        <w:tabs>
          <w:tab w:val="left" w:pos="567"/>
        </w:tabs>
        <w:jc w:val="both"/>
        <w:rPr>
          <w:rStyle w:val="FontStyle31"/>
          <w:sz w:val="24"/>
          <w:szCs w:val="24"/>
        </w:rPr>
      </w:pPr>
      <w:r w:rsidRPr="001C3034">
        <w:rPr>
          <w:rStyle w:val="FontStyle31"/>
          <w:sz w:val="24"/>
          <w:szCs w:val="24"/>
        </w:rPr>
        <w:tab/>
        <w:t>Всеки участник в процедурата има право да представи само една оферта.</w:t>
      </w:r>
    </w:p>
    <w:p w:rsidR="004A4982" w:rsidRPr="001C3034" w:rsidRDefault="004A4982" w:rsidP="009C09CC">
      <w:pPr>
        <w:tabs>
          <w:tab w:val="left" w:pos="567"/>
        </w:tabs>
        <w:jc w:val="both"/>
        <w:rPr>
          <w:rStyle w:val="FontStyle31"/>
          <w:sz w:val="24"/>
          <w:szCs w:val="24"/>
        </w:rPr>
      </w:pPr>
      <w:r w:rsidRPr="001C3034">
        <w:rPr>
          <w:rStyle w:val="FontStyle31"/>
          <w:sz w:val="24"/>
          <w:szCs w:val="24"/>
        </w:rPr>
        <w:tab/>
        <w:t>Не се допуска представяне на варианти в офертите.</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До изтичане на срока за подаване на оферти, всеки участник може да промени, да допълни или да оттегли офертата си.</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4A4982" w:rsidRPr="001C3034" w:rsidRDefault="004A4982" w:rsidP="004A4982">
      <w:pPr>
        <w:tabs>
          <w:tab w:val="left" w:pos="567"/>
        </w:tabs>
        <w:jc w:val="both"/>
      </w:pPr>
      <w:r w:rsidRPr="001C3034">
        <w:rPr>
          <w:rStyle w:val="FontStyle31"/>
          <w:sz w:val="24"/>
          <w:szCs w:val="24"/>
        </w:rPr>
        <w:tab/>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4A4982" w:rsidRPr="001C3034" w:rsidRDefault="004A4982" w:rsidP="004A4982">
      <w:pPr>
        <w:tabs>
          <w:tab w:val="left" w:pos="567"/>
        </w:tabs>
        <w:jc w:val="both"/>
        <w:rPr>
          <w:rStyle w:val="FontStyle31"/>
          <w:sz w:val="24"/>
          <w:szCs w:val="24"/>
        </w:rPr>
      </w:pPr>
      <w:r w:rsidRPr="001C3034">
        <w:rPr>
          <w:rStyle w:val="FontStyle31"/>
          <w:sz w:val="24"/>
          <w:szCs w:val="24"/>
        </w:rPr>
        <w:tab/>
        <w:t>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4A4982" w:rsidRPr="001C3034" w:rsidRDefault="004A4982" w:rsidP="004A4982">
      <w:pPr>
        <w:tabs>
          <w:tab w:val="left" w:pos="567"/>
        </w:tabs>
        <w:jc w:val="both"/>
        <w:rPr>
          <w:rStyle w:val="FontStyle31"/>
          <w:sz w:val="24"/>
          <w:szCs w:val="24"/>
        </w:rPr>
      </w:pPr>
      <w:r w:rsidRPr="001C3034">
        <w:rPr>
          <w:rStyle w:val="FontStyle31"/>
          <w:sz w:val="24"/>
          <w:szCs w:val="24"/>
        </w:rPr>
        <w:t xml:space="preserve">като при неговото прилагане Възложителят ще спазва принципите на </w:t>
      </w:r>
      <w:proofErr w:type="spellStart"/>
      <w:r w:rsidRPr="001C3034">
        <w:rPr>
          <w:rStyle w:val="FontStyle31"/>
          <w:sz w:val="24"/>
          <w:szCs w:val="24"/>
        </w:rPr>
        <w:t>равнопоставеност</w:t>
      </w:r>
      <w:proofErr w:type="spellEnd"/>
      <w:r w:rsidRPr="001C3034">
        <w:rPr>
          <w:rStyle w:val="FontStyle31"/>
          <w:sz w:val="24"/>
          <w:szCs w:val="24"/>
        </w:rPr>
        <w:t xml:space="preserve"> и прозрачност.</w:t>
      </w:r>
    </w:p>
    <w:p w:rsidR="004A4982" w:rsidRPr="001C3034" w:rsidRDefault="004A4982" w:rsidP="004A4982">
      <w:pPr>
        <w:tabs>
          <w:tab w:val="left" w:pos="567"/>
        </w:tabs>
        <w:jc w:val="both"/>
        <w:rPr>
          <w:sz w:val="16"/>
          <w:szCs w:val="16"/>
        </w:rPr>
      </w:pPr>
    </w:p>
    <w:p w:rsidR="004A4982" w:rsidRPr="001C3034" w:rsidRDefault="004A4982" w:rsidP="004A4982">
      <w:pPr>
        <w:tabs>
          <w:tab w:val="left" w:pos="567"/>
        </w:tabs>
        <w:jc w:val="both"/>
        <w:rPr>
          <w:rStyle w:val="FontStyle31"/>
          <w:sz w:val="24"/>
          <w:szCs w:val="24"/>
        </w:rPr>
      </w:pPr>
      <w:r w:rsidRPr="001C3034">
        <w:rPr>
          <w:rStyle w:val="FontStyle28"/>
          <w:sz w:val="24"/>
          <w:szCs w:val="24"/>
        </w:rPr>
        <w:tab/>
        <w:t>2. Съдържание на офертата:</w:t>
      </w:r>
    </w:p>
    <w:p w:rsidR="004A4982" w:rsidRPr="001C3034" w:rsidRDefault="004A4982" w:rsidP="00B3495A">
      <w:pPr>
        <w:pStyle w:val="a7"/>
        <w:numPr>
          <w:ilvl w:val="1"/>
          <w:numId w:val="14"/>
        </w:numPr>
        <w:tabs>
          <w:tab w:val="left" w:pos="284"/>
        </w:tabs>
        <w:jc w:val="both"/>
        <w:rPr>
          <w:rStyle w:val="FontStyle31"/>
          <w:b/>
          <w:sz w:val="24"/>
          <w:szCs w:val="24"/>
        </w:rPr>
      </w:pPr>
      <w:r w:rsidRPr="001C3034">
        <w:rPr>
          <w:rStyle w:val="FontStyle31"/>
          <w:sz w:val="24"/>
          <w:szCs w:val="24"/>
        </w:rPr>
        <w:t>Опис на представените документи - /</w:t>
      </w:r>
      <w:r w:rsidRPr="001C3034">
        <w:rPr>
          <w:rStyle w:val="FontStyle31"/>
          <w:b/>
          <w:sz w:val="24"/>
          <w:szCs w:val="24"/>
        </w:rPr>
        <w:t>образец № 1/</w:t>
      </w:r>
    </w:p>
    <w:p w:rsidR="004A4982" w:rsidRPr="001C3034" w:rsidRDefault="002E1FA0" w:rsidP="002E1FA0">
      <w:pPr>
        <w:tabs>
          <w:tab w:val="left" w:pos="284"/>
        </w:tabs>
        <w:jc w:val="both"/>
        <w:rPr>
          <w:rStyle w:val="FontStyle31"/>
          <w:sz w:val="24"/>
          <w:szCs w:val="24"/>
          <w:lang w:eastAsia="en-US"/>
        </w:rPr>
      </w:pPr>
      <w:r w:rsidRPr="001C3034">
        <w:rPr>
          <w:rStyle w:val="FontStyle31"/>
          <w:sz w:val="24"/>
          <w:szCs w:val="24"/>
        </w:rPr>
        <w:tab/>
      </w:r>
      <w:r w:rsidRPr="001C3034">
        <w:rPr>
          <w:rStyle w:val="FontStyle31"/>
          <w:sz w:val="24"/>
          <w:szCs w:val="24"/>
        </w:rPr>
        <w:tab/>
      </w:r>
      <w:r w:rsidRPr="001C3034">
        <w:rPr>
          <w:rStyle w:val="FontStyle31"/>
          <w:sz w:val="24"/>
          <w:szCs w:val="24"/>
          <w:lang w:val="en-US"/>
        </w:rPr>
        <w:t>2</w:t>
      </w:r>
      <w:r w:rsidRPr="001C3034">
        <w:rPr>
          <w:rStyle w:val="FontStyle31"/>
          <w:sz w:val="24"/>
          <w:szCs w:val="24"/>
        </w:rPr>
        <w:t xml:space="preserve">.2. </w:t>
      </w:r>
      <w:r w:rsidR="004A4982" w:rsidRPr="001C3034">
        <w:rPr>
          <w:rStyle w:val="FontStyle31"/>
          <w:sz w:val="24"/>
          <w:szCs w:val="24"/>
        </w:rPr>
        <w:t>Единен европейски документ за обществени поръчки в електронен вид – е</w:t>
      </w:r>
      <w:r w:rsidR="00B26E8B" w:rsidRPr="001C3034">
        <w:rPr>
          <w:rStyle w:val="FontStyle31"/>
          <w:sz w:val="24"/>
          <w:szCs w:val="24"/>
          <w:lang w:val="en-US"/>
        </w:rPr>
        <w:t xml:space="preserve"> </w:t>
      </w:r>
      <w:r w:rsidR="004A4982" w:rsidRPr="001C3034">
        <w:rPr>
          <w:rStyle w:val="FontStyle31"/>
          <w:b/>
          <w:sz w:val="24"/>
          <w:szCs w:val="24"/>
        </w:rPr>
        <w:t>ЕЕДОП</w:t>
      </w:r>
      <w:r w:rsidR="00B26E8B" w:rsidRPr="001C3034">
        <w:rPr>
          <w:rStyle w:val="FontStyle31"/>
          <w:b/>
          <w:sz w:val="24"/>
          <w:szCs w:val="24"/>
          <w:lang w:val="en-US"/>
        </w:rPr>
        <w:t xml:space="preserve"> </w:t>
      </w:r>
      <w:r w:rsidR="004A4982" w:rsidRPr="001C3034">
        <w:rPr>
          <w:rStyle w:val="FontStyle31"/>
          <w:sz w:val="24"/>
          <w:szCs w:val="24"/>
        </w:rPr>
        <w:t xml:space="preserve">за участника </w:t>
      </w:r>
      <w:r w:rsidR="004A4982" w:rsidRPr="001C3034">
        <w:rPr>
          <w:rStyle w:val="FontStyle36"/>
          <w:sz w:val="24"/>
          <w:szCs w:val="24"/>
        </w:rPr>
        <w:t>–</w:t>
      </w:r>
      <w:r w:rsidR="00B26E8B" w:rsidRPr="001C3034">
        <w:rPr>
          <w:rStyle w:val="FontStyle36"/>
          <w:sz w:val="24"/>
          <w:szCs w:val="24"/>
          <w:lang w:val="en-US"/>
        </w:rPr>
        <w:t xml:space="preserve"> </w:t>
      </w:r>
      <w:r w:rsidR="004A4982" w:rsidRPr="001C3034">
        <w:rPr>
          <w:rStyle w:val="FontStyle31"/>
          <w:sz w:val="24"/>
          <w:szCs w:val="24"/>
        </w:rPr>
        <w:t>за</w:t>
      </w:r>
      <w:r w:rsidR="00B26E8B" w:rsidRPr="001C3034">
        <w:rPr>
          <w:rStyle w:val="FontStyle31"/>
          <w:sz w:val="24"/>
          <w:szCs w:val="24"/>
          <w:lang w:val="en-US"/>
        </w:rPr>
        <w:t xml:space="preserve"> </w:t>
      </w:r>
      <w:r w:rsidR="004A4982" w:rsidRPr="001C3034">
        <w:rPr>
          <w:rStyle w:val="FontStyle31"/>
          <w:sz w:val="24"/>
          <w:szCs w:val="24"/>
        </w:rPr>
        <w:t xml:space="preserve">съответствие с изискванията на закона и условията на Възложителя, а </w:t>
      </w:r>
      <w:r w:rsidR="004A4982" w:rsidRPr="001C3034">
        <w:rPr>
          <w:rStyle w:val="FontStyle36"/>
          <w:i w:val="0"/>
          <w:sz w:val="24"/>
          <w:szCs w:val="24"/>
        </w:rPr>
        <w:t xml:space="preserve">когато е приложимо </w:t>
      </w:r>
      <w:r w:rsidR="00B26E8B" w:rsidRPr="001C3034">
        <w:rPr>
          <w:rStyle w:val="FontStyle36"/>
          <w:i w:val="0"/>
          <w:sz w:val="24"/>
          <w:szCs w:val="24"/>
        </w:rPr>
        <w:t>–</w:t>
      </w:r>
      <w:r w:rsidR="00B26E8B" w:rsidRPr="001C3034">
        <w:rPr>
          <w:rStyle w:val="FontStyle36"/>
          <w:i w:val="0"/>
          <w:sz w:val="24"/>
          <w:szCs w:val="24"/>
          <w:lang w:val="en-US"/>
        </w:rPr>
        <w:t xml:space="preserve"> </w:t>
      </w:r>
      <w:r w:rsidR="004A4982" w:rsidRPr="001C3034">
        <w:rPr>
          <w:rStyle w:val="FontStyle36"/>
          <w:i w:val="0"/>
          <w:sz w:val="24"/>
          <w:szCs w:val="24"/>
        </w:rPr>
        <w:t>е</w:t>
      </w:r>
      <w:r w:rsidR="00B26E8B" w:rsidRPr="001C3034">
        <w:rPr>
          <w:rStyle w:val="FontStyle36"/>
          <w:i w:val="0"/>
          <w:sz w:val="24"/>
          <w:szCs w:val="24"/>
          <w:lang w:val="en-US"/>
        </w:rPr>
        <w:t xml:space="preserve"> </w:t>
      </w:r>
      <w:r w:rsidR="004A4982" w:rsidRPr="001C3034">
        <w:rPr>
          <w:rStyle w:val="FontStyle31"/>
          <w:b/>
          <w:sz w:val="24"/>
          <w:szCs w:val="24"/>
        </w:rPr>
        <w:t>ЕЕДОП</w:t>
      </w:r>
      <w:r w:rsidR="00B26E8B" w:rsidRPr="001C3034">
        <w:rPr>
          <w:rStyle w:val="FontStyle31"/>
          <w:b/>
          <w:sz w:val="24"/>
          <w:szCs w:val="24"/>
          <w:lang w:val="en-US"/>
        </w:rPr>
        <w:t xml:space="preserve"> </w:t>
      </w:r>
      <w:r w:rsidR="004A4982" w:rsidRPr="001C3034">
        <w:rPr>
          <w:rStyle w:val="FontStyle31"/>
          <w:sz w:val="24"/>
          <w:szCs w:val="24"/>
        </w:rPr>
        <w:t>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r w:rsidR="004A4982" w:rsidRPr="001C3034">
        <w:rPr>
          <w:rStyle w:val="FontStyle31"/>
          <w:i/>
          <w:sz w:val="24"/>
          <w:szCs w:val="24"/>
        </w:rPr>
        <w:t xml:space="preserve"> /</w:t>
      </w:r>
      <w:r w:rsidR="004A4982" w:rsidRPr="001C3034">
        <w:rPr>
          <w:rStyle w:val="FontStyle31"/>
          <w:b/>
          <w:sz w:val="24"/>
          <w:szCs w:val="24"/>
        </w:rPr>
        <w:t>образец №</w:t>
      </w:r>
      <w:r w:rsidR="00473843" w:rsidRPr="001C3034">
        <w:rPr>
          <w:rStyle w:val="FontStyle31"/>
          <w:b/>
          <w:sz w:val="24"/>
          <w:szCs w:val="24"/>
        </w:rPr>
        <w:t>2</w:t>
      </w:r>
      <w:r w:rsidR="004A4982" w:rsidRPr="001C3034">
        <w:rPr>
          <w:rStyle w:val="FontStyle36"/>
          <w:b/>
          <w:i w:val="0"/>
          <w:sz w:val="24"/>
          <w:szCs w:val="24"/>
        </w:rPr>
        <w:t>/</w:t>
      </w:r>
    </w:p>
    <w:p w:rsidR="004A4982" w:rsidRPr="001C3034" w:rsidRDefault="004A4982" w:rsidP="004A4982">
      <w:pPr>
        <w:tabs>
          <w:tab w:val="left" w:pos="567"/>
        </w:tabs>
        <w:ind w:firstLine="284"/>
        <w:jc w:val="both"/>
        <w:rPr>
          <w:rStyle w:val="FontStyle31"/>
          <w:b/>
          <w:sz w:val="24"/>
          <w:szCs w:val="24"/>
          <w:lang w:val="en-US"/>
        </w:rPr>
      </w:pPr>
      <w:r w:rsidRPr="001C3034">
        <w:rPr>
          <w:rStyle w:val="FontStyle31"/>
          <w:b/>
          <w:sz w:val="24"/>
          <w:szCs w:val="24"/>
        </w:rPr>
        <w:tab/>
        <w:t>ЗАБЕЛЕЖКА: е</w:t>
      </w:r>
      <w:r w:rsidR="00B26E8B" w:rsidRPr="001C3034">
        <w:rPr>
          <w:rStyle w:val="FontStyle31"/>
          <w:b/>
          <w:sz w:val="24"/>
          <w:szCs w:val="24"/>
          <w:lang w:val="en-US"/>
        </w:rPr>
        <w:t xml:space="preserve"> </w:t>
      </w:r>
      <w:r w:rsidRPr="001C3034">
        <w:rPr>
          <w:rStyle w:val="FontStyle31"/>
          <w:b/>
          <w:sz w:val="24"/>
          <w:szCs w:val="24"/>
        </w:rPr>
        <w:t>ЕЕДОП следва да бъде предоставен единствено в електронен вид, цифрово подписан и приложен на подходящ оптичен носител към документите за участие,</w:t>
      </w:r>
      <w:r w:rsidR="00683948" w:rsidRPr="001C3034">
        <w:rPr>
          <w:rStyle w:val="FontStyle31"/>
          <w:b/>
          <w:sz w:val="24"/>
          <w:szCs w:val="24"/>
          <w:lang w:val="en-US"/>
        </w:rPr>
        <w:t xml:space="preserve"> </w:t>
      </w:r>
      <w:r w:rsidRPr="001C3034">
        <w:rPr>
          <w:rStyle w:val="FontStyle31"/>
          <w:b/>
          <w:sz w:val="24"/>
          <w:szCs w:val="24"/>
        </w:rPr>
        <w:t xml:space="preserve">като предоставения формат не следва да позволява редактиране на неговото съдържание. </w:t>
      </w:r>
      <w:r w:rsidR="004730F0" w:rsidRPr="001C3034">
        <w:rPr>
          <w:rStyle w:val="FontStyle31"/>
          <w:b/>
          <w:sz w:val="24"/>
          <w:szCs w:val="24"/>
        </w:rPr>
        <w:t>На Портала за обществени поръчки, в рубриката „Въпроси и отговори“ е публик</w:t>
      </w:r>
      <w:r w:rsidR="00683948" w:rsidRPr="001C3034">
        <w:rPr>
          <w:rStyle w:val="FontStyle31"/>
          <w:b/>
          <w:sz w:val="24"/>
          <w:szCs w:val="24"/>
        </w:rPr>
        <w:t>увана информация, свързана с</w:t>
      </w:r>
      <w:r w:rsidR="004730F0" w:rsidRPr="001C3034">
        <w:rPr>
          <w:rStyle w:val="FontStyle31"/>
          <w:b/>
          <w:sz w:val="24"/>
          <w:szCs w:val="24"/>
        </w:rPr>
        <w:t xml:space="preserve"> е-ЕЕДОП</w:t>
      </w:r>
      <w:r w:rsidR="00535FA2" w:rsidRPr="001C3034">
        <w:rPr>
          <w:rStyle w:val="FontStyle31"/>
          <w:b/>
          <w:sz w:val="24"/>
          <w:szCs w:val="24"/>
        </w:rPr>
        <w:t>.</w:t>
      </w:r>
    </w:p>
    <w:p w:rsidR="004A4982" w:rsidRPr="001C3034" w:rsidRDefault="004A4982" w:rsidP="004A4982">
      <w:pPr>
        <w:tabs>
          <w:tab w:val="left" w:pos="567"/>
        </w:tabs>
        <w:ind w:left="1211" w:firstLine="284"/>
        <w:jc w:val="both"/>
        <w:rPr>
          <w:rStyle w:val="FontStyle31"/>
          <w:sz w:val="16"/>
          <w:szCs w:val="16"/>
          <w:lang w:eastAsia="en-US"/>
        </w:rPr>
      </w:pP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 xml:space="preserve">Когато изискванията по чл. 54, ал. 1, т. 1, 2 и 7 и чл. 55, ал. 1, т. 5 от ЗОП се отнасят за повече </w:t>
      </w:r>
      <w:r w:rsidR="004A4982" w:rsidRPr="001C3034">
        <w:rPr>
          <w:rStyle w:val="FontStyle31"/>
          <w:sz w:val="24"/>
          <w:szCs w:val="24"/>
        </w:rPr>
        <w:lastRenderedPageBreak/>
        <w:t>от едно лице, всички лица подписват един и същ ЕЕДОП.</w:t>
      </w: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w:t>
      </w:r>
      <w:r w:rsidR="004A4982" w:rsidRPr="001C3034">
        <w:rPr>
          <w:rStyle w:val="FontStyle31"/>
          <w:color w:val="000000" w:themeColor="text1"/>
          <w:sz w:val="24"/>
          <w:szCs w:val="24"/>
        </w:rPr>
        <w:t>чл. 55, ал. 1, т. 5 от ЗОП</w:t>
      </w:r>
      <w:r w:rsidR="004A4982" w:rsidRPr="001C3034">
        <w:rPr>
          <w:rStyle w:val="FontStyle31"/>
          <w:sz w:val="24"/>
          <w:szCs w:val="24"/>
        </w:rPr>
        <w:t xml:space="preserve"> се попълва в отделен ЕЕДОП за всяко лице или за някои от лицата.</w:t>
      </w: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4A4982" w:rsidRPr="001C3034" w:rsidRDefault="000760F7" w:rsidP="000760F7">
      <w:pPr>
        <w:tabs>
          <w:tab w:val="left" w:pos="567"/>
        </w:tabs>
        <w:jc w:val="both"/>
        <w:rPr>
          <w:rStyle w:val="FontStyle31"/>
          <w:sz w:val="24"/>
          <w:szCs w:val="24"/>
        </w:rPr>
      </w:pPr>
      <w:r w:rsidRPr="001C3034">
        <w:rPr>
          <w:rStyle w:val="FontStyle31"/>
          <w:sz w:val="24"/>
          <w:szCs w:val="24"/>
          <w:lang w:val="en-US"/>
        </w:rPr>
        <w:tab/>
      </w:r>
      <w:r w:rsidR="004A4982" w:rsidRPr="001C3034">
        <w:rPr>
          <w:rStyle w:val="FontStyle31"/>
          <w:sz w:val="24"/>
          <w:szCs w:val="24"/>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w:t>
      </w:r>
      <w:r w:rsidR="004A4982" w:rsidRPr="001C3034">
        <w:rPr>
          <w:rStyle w:val="FontStyle31"/>
          <w:color w:val="000000" w:themeColor="text1"/>
          <w:sz w:val="24"/>
          <w:szCs w:val="24"/>
        </w:rPr>
        <w:t>2 и чл. 55, ал. 3 от ЗОП,</w:t>
      </w:r>
      <w:r w:rsidR="004A4982" w:rsidRPr="001C3034">
        <w:rPr>
          <w:rStyle w:val="FontStyle31"/>
          <w:sz w:val="24"/>
          <w:szCs w:val="24"/>
        </w:rPr>
        <w:t xml:space="preserve"> независимо от наименованието на органите, в които участват, или длъжностите, които заемат.</w:t>
      </w:r>
    </w:p>
    <w:p w:rsidR="004A4982" w:rsidRPr="001C3034" w:rsidRDefault="004730F0" w:rsidP="000760F7">
      <w:pPr>
        <w:tabs>
          <w:tab w:val="left" w:pos="284"/>
          <w:tab w:val="left" w:pos="567"/>
        </w:tabs>
        <w:jc w:val="both"/>
        <w:rPr>
          <w:rStyle w:val="FontStyle31"/>
          <w:color w:val="000000" w:themeColor="text1"/>
          <w:sz w:val="24"/>
          <w:szCs w:val="24"/>
        </w:rPr>
      </w:pPr>
      <w:r w:rsidRPr="001C3034">
        <w:rPr>
          <w:rStyle w:val="FontStyle31"/>
          <w:sz w:val="24"/>
          <w:szCs w:val="24"/>
        </w:rPr>
        <w:tab/>
      </w:r>
      <w:r w:rsidRPr="001C3034">
        <w:rPr>
          <w:rStyle w:val="FontStyle31"/>
          <w:sz w:val="24"/>
          <w:szCs w:val="24"/>
        </w:rPr>
        <w:tab/>
        <w:t>2.</w:t>
      </w:r>
      <w:r w:rsidR="00C763FE">
        <w:rPr>
          <w:rStyle w:val="FontStyle31"/>
          <w:sz w:val="24"/>
          <w:szCs w:val="24"/>
          <w:lang w:val="en-US"/>
        </w:rPr>
        <w:t>3</w:t>
      </w:r>
      <w:r w:rsidRPr="001C3034">
        <w:rPr>
          <w:rStyle w:val="FontStyle31"/>
          <w:sz w:val="24"/>
          <w:szCs w:val="24"/>
        </w:rPr>
        <w:t xml:space="preserve">. </w:t>
      </w:r>
      <w:r w:rsidR="004A4982" w:rsidRPr="001C3034">
        <w:rPr>
          <w:rStyle w:val="FontStyle31"/>
          <w:sz w:val="24"/>
          <w:szCs w:val="24"/>
        </w:rPr>
        <w:t xml:space="preserve">Техническо предложение за изпълнение на поръчката в съответствие с Техническите спецификации и изискванията на Възложителя – </w:t>
      </w:r>
      <w:r w:rsidR="004A4982" w:rsidRPr="001C3034">
        <w:rPr>
          <w:rStyle w:val="FontStyle31"/>
          <w:b/>
          <w:sz w:val="24"/>
          <w:szCs w:val="24"/>
        </w:rPr>
        <w:t>/</w:t>
      </w:r>
      <w:r w:rsidR="00032B78" w:rsidRPr="001C3034">
        <w:rPr>
          <w:rStyle w:val="FontStyle31"/>
          <w:b/>
          <w:sz w:val="24"/>
          <w:szCs w:val="24"/>
        </w:rPr>
        <w:t>Образец</w:t>
      </w:r>
      <w:r w:rsidR="004A4982" w:rsidRPr="001C3034">
        <w:rPr>
          <w:rStyle w:val="FontStyle31"/>
          <w:b/>
          <w:sz w:val="24"/>
          <w:szCs w:val="24"/>
        </w:rPr>
        <w:t xml:space="preserve"> №</w:t>
      </w:r>
      <w:r w:rsidR="00535FA2" w:rsidRPr="001C3034">
        <w:rPr>
          <w:rStyle w:val="FontStyle31"/>
          <w:b/>
          <w:sz w:val="24"/>
          <w:szCs w:val="24"/>
        </w:rPr>
        <w:t xml:space="preserve"> </w:t>
      </w:r>
      <w:r w:rsidR="00CA1D74" w:rsidRPr="001C3034">
        <w:rPr>
          <w:rStyle w:val="FontStyle31"/>
          <w:b/>
          <w:sz w:val="24"/>
          <w:szCs w:val="24"/>
        </w:rPr>
        <w:t>3</w:t>
      </w:r>
      <w:r w:rsidR="004A4982" w:rsidRPr="001C3034">
        <w:rPr>
          <w:rStyle w:val="FontStyle31"/>
          <w:b/>
          <w:sz w:val="24"/>
          <w:szCs w:val="24"/>
        </w:rPr>
        <w:t>/</w:t>
      </w:r>
    </w:p>
    <w:p w:rsidR="004A4982" w:rsidRPr="001C3034" w:rsidRDefault="00C763FE" w:rsidP="000760F7">
      <w:pPr>
        <w:tabs>
          <w:tab w:val="left" w:pos="0"/>
          <w:tab w:val="left" w:pos="284"/>
        </w:tabs>
        <w:jc w:val="both"/>
        <w:rPr>
          <w:rStyle w:val="FontStyle31"/>
          <w:sz w:val="24"/>
          <w:szCs w:val="24"/>
        </w:rPr>
      </w:pPr>
      <w:r>
        <w:rPr>
          <w:rStyle w:val="FontStyle31"/>
          <w:sz w:val="24"/>
          <w:szCs w:val="24"/>
        </w:rPr>
        <w:tab/>
      </w:r>
      <w:r>
        <w:rPr>
          <w:rStyle w:val="FontStyle31"/>
          <w:sz w:val="24"/>
          <w:szCs w:val="24"/>
        </w:rPr>
        <w:tab/>
        <w:t>2.</w:t>
      </w:r>
      <w:r>
        <w:rPr>
          <w:rStyle w:val="FontStyle31"/>
          <w:sz w:val="24"/>
          <w:szCs w:val="24"/>
          <w:lang w:val="en-US"/>
        </w:rPr>
        <w:t>4</w:t>
      </w:r>
      <w:r w:rsidR="004730F0" w:rsidRPr="001C3034">
        <w:rPr>
          <w:rStyle w:val="FontStyle31"/>
          <w:sz w:val="24"/>
          <w:szCs w:val="24"/>
        </w:rPr>
        <w:t xml:space="preserve">. </w:t>
      </w:r>
      <w:r w:rsidR="004A4982" w:rsidRPr="001C3034">
        <w:rPr>
          <w:rStyle w:val="FontStyle31"/>
          <w:sz w:val="24"/>
          <w:szCs w:val="24"/>
        </w:rPr>
        <w:t xml:space="preserve">Документ за упълномощаване, когато лицето, което подава офертата, не е законният представител </w:t>
      </w:r>
      <w:r w:rsidR="004A4982" w:rsidRPr="001C3034">
        <w:rPr>
          <w:rStyle w:val="FontStyle31"/>
          <w:color w:val="000000" w:themeColor="text1"/>
          <w:sz w:val="24"/>
          <w:szCs w:val="24"/>
        </w:rPr>
        <w:t>на участника.</w:t>
      </w:r>
    </w:p>
    <w:p w:rsidR="004A4982" w:rsidRPr="00C763FE" w:rsidRDefault="00C763FE" w:rsidP="00C763FE">
      <w:pPr>
        <w:tabs>
          <w:tab w:val="left" w:pos="0"/>
          <w:tab w:val="left" w:pos="284"/>
        </w:tabs>
        <w:ind w:left="570"/>
        <w:jc w:val="both"/>
        <w:rPr>
          <w:rStyle w:val="FontStyle31"/>
          <w:sz w:val="24"/>
          <w:szCs w:val="24"/>
        </w:rPr>
      </w:pPr>
      <w:r>
        <w:rPr>
          <w:rStyle w:val="FontStyle31"/>
          <w:sz w:val="24"/>
          <w:szCs w:val="24"/>
          <w:lang w:val="en-US"/>
        </w:rPr>
        <w:t xml:space="preserve">2.5. </w:t>
      </w:r>
      <w:r w:rsidR="004A4982" w:rsidRPr="00C763FE">
        <w:rPr>
          <w:rStyle w:val="FontStyle31"/>
          <w:sz w:val="24"/>
          <w:szCs w:val="24"/>
        </w:rPr>
        <w:t xml:space="preserve">Ценово предложение — </w:t>
      </w:r>
      <w:r w:rsidR="004A4982" w:rsidRPr="00C763FE">
        <w:rPr>
          <w:rStyle w:val="FontStyle31"/>
          <w:b/>
          <w:sz w:val="24"/>
          <w:szCs w:val="24"/>
        </w:rPr>
        <w:t>/</w:t>
      </w:r>
      <w:r w:rsidR="00032B78" w:rsidRPr="00C763FE">
        <w:rPr>
          <w:rStyle w:val="FontStyle31"/>
          <w:b/>
          <w:sz w:val="24"/>
          <w:szCs w:val="24"/>
        </w:rPr>
        <w:t>Образец</w:t>
      </w:r>
      <w:r w:rsidR="004A4982" w:rsidRPr="00C763FE">
        <w:rPr>
          <w:rStyle w:val="FontStyle31"/>
          <w:b/>
          <w:sz w:val="24"/>
          <w:szCs w:val="24"/>
        </w:rPr>
        <w:t xml:space="preserve"> №</w:t>
      </w:r>
      <w:r w:rsidR="00535FA2" w:rsidRPr="00C763FE">
        <w:rPr>
          <w:rStyle w:val="FontStyle31"/>
          <w:b/>
          <w:sz w:val="24"/>
          <w:szCs w:val="24"/>
        </w:rPr>
        <w:t xml:space="preserve"> </w:t>
      </w:r>
      <w:r w:rsidR="00CA1D74" w:rsidRPr="00C763FE">
        <w:rPr>
          <w:rStyle w:val="FontStyle31"/>
          <w:b/>
          <w:sz w:val="24"/>
          <w:szCs w:val="24"/>
        </w:rPr>
        <w:t>4</w:t>
      </w:r>
      <w:r w:rsidR="004A4982" w:rsidRPr="00C763FE">
        <w:rPr>
          <w:rStyle w:val="FontStyle31"/>
          <w:sz w:val="24"/>
          <w:szCs w:val="24"/>
        </w:rPr>
        <w:t>/</w:t>
      </w:r>
    </w:p>
    <w:p w:rsidR="004A4982" w:rsidRPr="00C763FE" w:rsidRDefault="00C763FE" w:rsidP="00C763FE">
      <w:pPr>
        <w:pStyle w:val="a7"/>
        <w:numPr>
          <w:ilvl w:val="1"/>
          <w:numId w:val="19"/>
        </w:numPr>
        <w:tabs>
          <w:tab w:val="left" w:pos="284"/>
        </w:tabs>
        <w:jc w:val="both"/>
        <w:rPr>
          <w:rStyle w:val="FontStyle31"/>
          <w:sz w:val="24"/>
          <w:szCs w:val="24"/>
        </w:rPr>
      </w:pPr>
      <w:r>
        <w:rPr>
          <w:rStyle w:val="FontStyle31"/>
          <w:sz w:val="24"/>
          <w:szCs w:val="24"/>
          <w:lang w:val="en-US"/>
        </w:rPr>
        <w:t xml:space="preserve"> </w:t>
      </w:r>
      <w:r w:rsidR="004A4982" w:rsidRPr="00C763FE">
        <w:rPr>
          <w:rStyle w:val="FontStyle31"/>
          <w:sz w:val="24"/>
          <w:szCs w:val="24"/>
        </w:rPr>
        <w:t xml:space="preserve">Декларация за съгласие за обработка на лични данни - </w:t>
      </w:r>
      <w:r w:rsidR="00032B78" w:rsidRPr="00C763FE">
        <w:rPr>
          <w:rStyle w:val="FontStyle31"/>
          <w:sz w:val="24"/>
          <w:szCs w:val="24"/>
        </w:rPr>
        <w:t xml:space="preserve">Образец № </w:t>
      </w:r>
      <w:r w:rsidR="00CA1D74" w:rsidRPr="00C763FE">
        <w:rPr>
          <w:rStyle w:val="FontStyle31"/>
          <w:sz w:val="24"/>
          <w:szCs w:val="24"/>
        </w:rPr>
        <w:t>6</w:t>
      </w:r>
      <w:r w:rsidR="004A4982" w:rsidRPr="00C763FE">
        <w:rPr>
          <w:rStyle w:val="FontStyle31"/>
          <w:sz w:val="24"/>
          <w:szCs w:val="24"/>
        </w:rPr>
        <w:t>.</w:t>
      </w:r>
    </w:p>
    <w:p w:rsidR="00535FA2" w:rsidRPr="001C3034" w:rsidRDefault="00535FA2" w:rsidP="00535FA2">
      <w:pPr>
        <w:tabs>
          <w:tab w:val="left" w:pos="284"/>
        </w:tabs>
        <w:jc w:val="both"/>
        <w:rPr>
          <w:rStyle w:val="FontStyle31"/>
          <w:sz w:val="16"/>
          <w:szCs w:val="16"/>
        </w:rPr>
      </w:pPr>
    </w:p>
    <w:p w:rsidR="004A4982" w:rsidRPr="001C3034" w:rsidRDefault="004A4982" w:rsidP="00535FA2">
      <w:pPr>
        <w:tabs>
          <w:tab w:val="left" w:pos="567"/>
        </w:tabs>
        <w:ind w:firstLine="567"/>
        <w:jc w:val="both"/>
        <w:rPr>
          <w:rStyle w:val="FontStyle37"/>
          <w:sz w:val="24"/>
          <w:szCs w:val="24"/>
        </w:rPr>
      </w:pPr>
      <w:r w:rsidRPr="001C3034">
        <w:rPr>
          <w:rStyle w:val="FontStyle31"/>
          <w:b/>
          <w:sz w:val="24"/>
          <w:szCs w:val="24"/>
        </w:rPr>
        <w:t>Ценовото предложение се поставя в отделен запечатан непрозрачен плик с надпис: „</w:t>
      </w:r>
      <w:r w:rsidR="00FA1394" w:rsidRPr="001C3034">
        <w:rPr>
          <w:rStyle w:val="FontStyle37"/>
          <w:sz w:val="24"/>
          <w:szCs w:val="24"/>
        </w:rPr>
        <w:t>Предлагани ценови параметри</w:t>
      </w:r>
      <w:r w:rsidRPr="001C3034">
        <w:rPr>
          <w:rStyle w:val="FontStyle37"/>
          <w:sz w:val="24"/>
          <w:szCs w:val="24"/>
        </w:rPr>
        <w:t>“.</w:t>
      </w:r>
    </w:p>
    <w:p w:rsidR="00535FA2" w:rsidRPr="001C3034" w:rsidRDefault="00535FA2" w:rsidP="00535FA2">
      <w:pPr>
        <w:tabs>
          <w:tab w:val="left" w:pos="567"/>
        </w:tabs>
        <w:ind w:firstLine="567"/>
        <w:jc w:val="both"/>
        <w:rPr>
          <w:rStyle w:val="FontStyle37"/>
          <w:sz w:val="16"/>
          <w:szCs w:val="16"/>
        </w:rPr>
      </w:pPr>
    </w:p>
    <w:p w:rsidR="004A4982" w:rsidRPr="001C3034" w:rsidRDefault="004A4982" w:rsidP="00535FA2">
      <w:pPr>
        <w:tabs>
          <w:tab w:val="left" w:pos="567"/>
        </w:tabs>
        <w:ind w:firstLine="567"/>
        <w:jc w:val="both"/>
        <w:rPr>
          <w:rStyle w:val="FontStyle31"/>
          <w:color w:val="000000" w:themeColor="text1"/>
          <w:sz w:val="24"/>
          <w:szCs w:val="24"/>
        </w:rPr>
      </w:pPr>
      <w:r w:rsidRPr="001C3034">
        <w:rPr>
          <w:rStyle w:val="FontStyle31"/>
          <w:color w:val="000000" w:themeColor="text1"/>
          <w:sz w:val="24"/>
          <w:szCs w:val="24"/>
        </w:rPr>
        <w:t>Ценовото предложение следва да съответства по артикули напълно на Предложението на Възложителя за изпълнение на поръчката. В противен случай, участникът се отстранява.</w:t>
      </w:r>
    </w:p>
    <w:p w:rsidR="004A4982" w:rsidRPr="001C3034" w:rsidRDefault="004A4982" w:rsidP="004A4982">
      <w:pPr>
        <w:tabs>
          <w:tab w:val="left" w:pos="567"/>
        </w:tabs>
        <w:ind w:firstLine="567"/>
        <w:jc w:val="both"/>
        <w:rPr>
          <w:rStyle w:val="FontStyle31"/>
          <w:b/>
          <w:sz w:val="24"/>
          <w:szCs w:val="24"/>
        </w:rPr>
      </w:pPr>
      <w:r w:rsidRPr="001C3034">
        <w:rPr>
          <w:rStyle w:val="FontStyle31"/>
          <w:b/>
          <w:color w:val="000000" w:themeColor="text1"/>
          <w:sz w:val="24"/>
          <w:szCs w:val="24"/>
        </w:rPr>
        <w:t>Ценовото предложение следва да съдържа предлаганите от Участника единични цени за всеки вид артикул от участника за изпълнение</w:t>
      </w:r>
      <w:r w:rsidRPr="001C3034">
        <w:rPr>
          <w:rStyle w:val="FontStyle31"/>
          <w:b/>
          <w:sz w:val="24"/>
          <w:szCs w:val="24"/>
        </w:rPr>
        <w:t>, посочени без ДДС.</w:t>
      </w:r>
      <w:r w:rsidR="008A4062" w:rsidRPr="001C3034">
        <w:rPr>
          <w:rStyle w:val="FontStyle31"/>
          <w:b/>
          <w:sz w:val="24"/>
          <w:szCs w:val="24"/>
        </w:rPr>
        <w:t xml:space="preserve"> </w:t>
      </w:r>
      <w:r w:rsidRPr="001C3034">
        <w:rPr>
          <w:rStyle w:val="FontStyle31"/>
          <w:b/>
          <w:sz w:val="24"/>
          <w:szCs w:val="24"/>
        </w:rPr>
        <w:t xml:space="preserve">Крайното ценово предложение включва общата цена, като сбор от </w:t>
      </w:r>
      <w:r w:rsidR="00DB48DD" w:rsidRPr="001C3034">
        <w:rPr>
          <w:b/>
        </w:rPr>
        <w:t>произведенията</w:t>
      </w:r>
      <w:r w:rsidR="000760F7" w:rsidRPr="001C3034">
        <w:rPr>
          <w:b/>
          <w:lang w:val="en-US"/>
        </w:rPr>
        <w:t xml:space="preserve"> </w:t>
      </w:r>
      <w:r w:rsidR="00DB48DD" w:rsidRPr="001C3034">
        <w:rPr>
          <w:rStyle w:val="FontStyle31"/>
          <w:b/>
          <w:sz w:val="24"/>
          <w:szCs w:val="24"/>
        </w:rPr>
        <w:t xml:space="preserve">на </w:t>
      </w:r>
      <w:r w:rsidRPr="001C3034">
        <w:rPr>
          <w:rStyle w:val="FontStyle31"/>
          <w:b/>
          <w:sz w:val="24"/>
          <w:szCs w:val="24"/>
        </w:rPr>
        <w:t xml:space="preserve">предложените единични цени </w:t>
      </w:r>
      <w:r w:rsidR="00DB48DD" w:rsidRPr="001C3034">
        <w:rPr>
          <w:b/>
        </w:rPr>
        <w:t>по прогнозните количества</w:t>
      </w:r>
      <w:r w:rsidR="000760F7" w:rsidRPr="001C3034">
        <w:rPr>
          <w:b/>
          <w:lang w:val="en-US"/>
        </w:rPr>
        <w:t xml:space="preserve"> </w:t>
      </w:r>
      <w:r w:rsidRPr="001C3034">
        <w:rPr>
          <w:rStyle w:val="FontStyle31"/>
          <w:b/>
          <w:sz w:val="24"/>
          <w:szCs w:val="24"/>
        </w:rPr>
        <w:t xml:space="preserve">за отделните артикули. </w:t>
      </w:r>
    </w:p>
    <w:p w:rsidR="004A4982" w:rsidRPr="001C3034" w:rsidRDefault="004A4982" w:rsidP="00535FA2">
      <w:pPr>
        <w:tabs>
          <w:tab w:val="left" w:pos="567"/>
        </w:tabs>
        <w:ind w:firstLine="567"/>
        <w:jc w:val="both"/>
        <w:rPr>
          <w:rStyle w:val="FontStyle28"/>
          <w:sz w:val="28"/>
          <w:szCs w:val="28"/>
        </w:rPr>
      </w:pPr>
      <w:r w:rsidRPr="001C3034">
        <w:rPr>
          <w:rStyle w:val="FontStyle28"/>
          <w:sz w:val="24"/>
          <w:szCs w:val="24"/>
        </w:rPr>
        <w:t>На оценка подлежи общата цена  без</w:t>
      </w:r>
      <w:r w:rsidR="008A4062" w:rsidRPr="001C3034">
        <w:rPr>
          <w:rStyle w:val="FontStyle28"/>
          <w:sz w:val="24"/>
          <w:szCs w:val="24"/>
        </w:rPr>
        <w:t xml:space="preserve"> </w:t>
      </w:r>
      <w:r w:rsidRPr="001C3034">
        <w:rPr>
          <w:rStyle w:val="FontStyle28"/>
          <w:sz w:val="24"/>
          <w:szCs w:val="24"/>
        </w:rPr>
        <w:t>ДДС.</w:t>
      </w:r>
    </w:p>
    <w:p w:rsidR="004A4982" w:rsidRPr="001C3034" w:rsidRDefault="004A4982" w:rsidP="00535FA2">
      <w:pPr>
        <w:tabs>
          <w:tab w:val="left" w:pos="567"/>
        </w:tabs>
        <w:ind w:firstLine="567"/>
        <w:jc w:val="both"/>
        <w:rPr>
          <w:rStyle w:val="FontStyle31"/>
          <w:sz w:val="24"/>
          <w:szCs w:val="24"/>
        </w:rPr>
      </w:pPr>
      <w:r w:rsidRPr="001C3034">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DB48DD" w:rsidRPr="001C3034" w:rsidRDefault="00DB48DD" w:rsidP="004A4982">
      <w:pPr>
        <w:tabs>
          <w:tab w:val="left" w:pos="567"/>
        </w:tabs>
        <w:ind w:firstLine="567"/>
        <w:jc w:val="both"/>
        <w:rPr>
          <w:rStyle w:val="FontStyle31"/>
          <w:sz w:val="24"/>
          <w:szCs w:val="24"/>
        </w:rPr>
      </w:pPr>
      <w:r w:rsidRPr="001C3034">
        <w:rPr>
          <w:b/>
        </w:rPr>
        <w:t>При несъответствие между единичната и общата цена, комисията ще вземе предвид единичната. При установена явна аритметична грешка, комисията ще вземе вярната обща цена на предложението, изчислена въз основа на предложените  единични цени.</w:t>
      </w:r>
    </w:p>
    <w:p w:rsidR="004A4982" w:rsidRPr="001C3034" w:rsidRDefault="004A4982" w:rsidP="004A4982">
      <w:pPr>
        <w:spacing w:line="271" w:lineRule="exact"/>
        <w:ind w:firstLine="567"/>
        <w:jc w:val="both"/>
        <w:rPr>
          <w:rStyle w:val="FontStyle31"/>
          <w:sz w:val="24"/>
          <w:szCs w:val="24"/>
        </w:rPr>
      </w:pPr>
      <w:r w:rsidRPr="001C3034">
        <w:rPr>
          <w:rStyle w:val="FontStyle31"/>
          <w:sz w:val="24"/>
          <w:szCs w:val="24"/>
        </w:rPr>
        <w:t>Предлаганата цена за доставката на всеки артикул е крайна, като в нея се включват всички разходи за изпълнението на място.</w:t>
      </w:r>
    </w:p>
    <w:p w:rsidR="004A4982" w:rsidRPr="001C3034" w:rsidRDefault="004A4982" w:rsidP="004A4982">
      <w:pPr>
        <w:tabs>
          <w:tab w:val="left" w:pos="567"/>
        </w:tabs>
        <w:jc w:val="both"/>
        <w:rPr>
          <w:rStyle w:val="FontStyle31"/>
          <w:sz w:val="24"/>
          <w:szCs w:val="24"/>
        </w:rPr>
      </w:pPr>
      <w:r w:rsidRPr="001C3034">
        <w:rPr>
          <w:rStyle w:val="FontStyle31"/>
          <w:b/>
          <w:sz w:val="24"/>
          <w:szCs w:val="24"/>
        </w:rPr>
        <w:tab/>
      </w:r>
      <w:r w:rsidRPr="001C3034">
        <w:rPr>
          <w:rStyle w:val="FontStyle31"/>
          <w:b/>
          <w:sz w:val="24"/>
          <w:szCs w:val="24"/>
          <w:u w:val="single"/>
        </w:rPr>
        <w:t xml:space="preserve">Предложените единични цени на материалите са окончателни и не подлежат на промяна през целия срок на договора. </w:t>
      </w:r>
      <w:r w:rsidRPr="001C3034">
        <w:rPr>
          <w:rStyle w:val="FontStyle31"/>
          <w:sz w:val="24"/>
          <w:szCs w:val="24"/>
        </w:rPr>
        <w:t>Всички цени следва да са в левове, с точност до два знака след десетичната запетая. Не се допускат варианти и повече от едно предложение за дадена позиция.</w:t>
      </w:r>
    </w:p>
    <w:p w:rsidR="00E32BA6" w:rsidRPr="001C3034" w:rsidRDefault="00E32BA6" w:rsidP="004A4982">
      <w:pPr>
        <w:tabs>
          <w:tab w:val="left" w:pos="567"/>
        </w:tabs>
        <w:ind w:firstLine="720"/>
        <w:jc w:val="both"/>
        <w:rPr>
          <w:rStyle w:val="FontStyle31"/>
          <w:sz w:val="16"/>
          <w:szCs w:val="16"/>
        </w:rPr>
      </w:pPr>
    </w:p>
    <w:p w:rsidR="004A4982" w:rsidRPr="001C3034" w:rsidRDefault="004A4982" w:rsidP="004A4982">
      <w:pPr>
        <w:tabs>
          <w:tab w:val="left" w:pos="567"/>
        </w:tabs>
        <w:ind w:firstLine="720"/>
        <w:jc w:val="both"/>
        <w:rPr>
          <w:rStyle w:val="FontStyle31"/>
          <w:b/>
          <w:bCs/>
          <w:i/>
          <w:iCs/>
          <w:sz w:val="24"/>
          <w:szCs w:val="24"/>
        </w:rPr>
      </w:pPr>
      <w:r w:rsidRPr="001C3034">
        <w:rPr>
          <w:rStyle w:val="FontStyle31"/>
          <w:sz w:val="24"/>
          <w:szCs w:val="24"/>
        </w:rPr>
        <w:t>Извън плика с надпис</w:t>
      </w:r>
      <w:r w:rsidRPr="001C3034">
        <w:rPr>
          <w:rStyle w:val="FontStyle31"/>
          <w:b/>
          <w:sz w:val="24"/>
          <w:szCs w:val="24"/>
        </w:rPr>
        <w:t>„</w:t>
      </w:r>
      <w:r w:rsidR="00E720A8" w:rsidRPr="001C3034">
        <w:rPr>
          <w:rStyle w:val="FontStyle37"/>
          <w:sz w:val="24"/>
          <w:szCs w:val="24"/>
        </w:rPr>
        <w:t>Предлагани ценови параметри</w:t>
      </w:r>
      <w:r w:rsidRPr="001C3034">
        <w:rPr>
          <w:rStyle w:val="FontStyle37"/>
          <w:sz w:val="24"/>
          <w:szCs w:val="24"/>
        </w:rPr>
        <w:t>“</w:t>
      </w:r>
      <w:r w:rsidRPr="001C3034">
        <w:rPr>
          <w:rStyle w:val="FontStyle31"/>
          <w:sz w:val="24"/>
          <w:szCs w:val="24"/>
        </w:rPr>
        <w:t xml:space="preserve"> не трябва да е посочена никаква информация относно цената.</w:t>
      </w:r>
    </w:p>
    <w:p w:rsidR="004A4982" w:rsidRPr="001C3034" w:rsidRDefault="004A4982" w:rsidP="004A4982">
      <w:pPr>
        <w:tabs>
          <w:tab w:val="left" w:pos="567"/>
        </w:tabs>
        <w:ind w:firstLine="720"/>
        <w:jc w:val="both"/>
        <w:rPr>
          <w:rStyle w:val="FontStyle31"/>
          <w:sz w:val="24"/>
          <w:szCs w:val="24"/>
        </w:rPr>
      </w:pPr>
      <w:r w:rsidRPr="001C3034">
        <w:rPr>
          <w:rStyle w:val="FontStyle31"/>
          <w:sz w:val="24"/>
          <w:szCs w:val="24"/>
        </w:rPr>
        <w:t xml:space="preserve">Участници, които по какъвто и да е начин са включили някъде в офертата си извън плика с надпис </w:t>
      </w:r>
      <w:r w:rsidRPr="001C3034">
        <w:rPr>
          <w:rStyle w:val="FontStyle31"/>
          <w:b/>
          <w:sz w:val="24"/>
          <w:szCs w:val="24"/>
        </w:rPr>
        <w:t>„</w:t>
      </w:r>
      <w:r w:rsidRPr="001C3034">
        <w:rPr>
          <w:rStyle w:val="FontStyle37"/>
          <w:sz w:val="24"/>
          <w:szCs w:val="24"/>
        </w:rPr>
        <w:t>Предлагани ценови параметри “</w:t>
      </w:r>
      <w:r w:rsidRPr="001C3034">
        <w:rPr>
          <w:rStyle w:val="FontStyle31"/>
          <w:sz w:val="24"/>
          <w:szCs w:val="24"/>
        </w:rPr>
        <w:t>елементи, свързани с предлаганата цена (или части от нея), ще бъдат отстранени от участие в процедурата.</w:t>
      </w:r>
    </w:p>
    <w:p w:rsidR="004A4982" w:rsidRPr="001C3034" w:rsidRDefault="004A4982" w:rsidP="004A4982">
      <w:pPr>
        <w:tabs>
          <w:tab w:val="left" w:pos="567"/>
        </w:tabs>
        <w:ind w:firstLine="720"/>
        <w:jc w:val="both"/>
        <w:rPr>
          <w:rFonts w:eastAsia="MS Mincho"/>
        </w:rPr>
      </w:pPr>
      <w:r w:rsidRPr="001C3034">
        <w:rPr>
          <w:b/>
        </w:rPr>
        <w:t>Запечатаната непрозрачна опаковка с документите, свързани с участието в процедурата следва да съдържа:</w:t>
      </w:r>
      <w:r w:rsidR="00535FA2" w:rsidRPr="001C3034">
        <w:rPr>
          <w:b/>
        </w:rPr>
        <w:t xml:space="preserve"> </w:t>
      </w:r>
      <w:r w:rsidRPr="001C3034">
        <w:rPr>
          <w:b/>
        </w:rPr>
        <w:t xml:space="preserve">Документи: (от образец </w:t>
      </w:r>
      <w:r w:rsidRPr="001C3034">
        <w:rPr>
          <w:rStyle w:val="FontStyle31"/>
          <w:b/>
          <w:sz w:val="24"/>
          <w:szCs w:val="24"/>
        </w:rPr>
        <w:t>№</w:t>
      </w:r>
      <w:r w:rsidR="00535FA2" w:rsidRPr="001C3034">
        <w:rPr>
          <w:rStyle w:val="FontStyle31"/>
          <w:b/>
          <w:sz w:val="24"/>
          <w:szCs w:val="24"/>
        </w:rPr>
        <w:t xml:space="preserve"> </w:t>
      </w:r>
      <w:r w:rsidRPr="001C3034">
        <w:rPr>
          <w:b/>
        </w:rPr>
        <w:t xml:space="preserve">1 до приложение </w:t>
      </w:r>
      <w:r w:rsidRPr="001C3034">
        <w:rPr>
          <w:rStyle w:val="FontStyle31"/>
          <w:b/>
          <w:sz w:val="24"/>
          <w:szCs w:val="24"/>
        </w:rPr>
        <w:t>№</w:t>
      </w:r>
      <w:r w:rsidR="000760F7" w:rsidRPr="001C3034">
        <w:rPr>
          <w:rStyle w:val="FontStyle31"/>
          <w:b/>
          <w:sz w:val="24"/>
          <w:szCs w:val="24"/>
          <w:lang w:val="en-US"/>
        </w:rPr>
        <w:t xml:space="preserve"> </w:t>
      </w:r>
      <w:r w:rsidR="00CA1D74" w:rsidRPr="001C3034">
        <w:rPr>
          <w:rStyle w:val="FontStyle31"/>
          <w:b/>
          <w:sz w:val="24"/>
          <w:szCs w:val="24"/>
        </w:rPr>
        <w:t>3</w:t>
      </w:r>
      <w:r w:rsidRPr="001C3034">
        <w:rPr>
          <w:b/>
        </w:rPr>
        <w:t xml:space="preserve"> и </w:t>
      </w:r>
      <w:r w:rsidR="00032B78" w:rsidRPr="001C3034">
        <w:rPr>
          <w:rFonts w:eastAsia="MS Mincho"/>
          <w:b/>
        </w:rPr>
        <w:t>Образец  №</w:t>
      </w:r>
      <w:r w:rsidR="000760F7" w:rsidRPr="001C3034">
        <w:rPr>
          <w:rFonts w:eastAsia="MS Mincho"/>
          <w:b/>
          <w:lang w:val="en-US"/>
        </w:rPr>
        <w:t xml:space="preserve"> </w:t>
      </w:r>
      <w:r w:rsidR="00CA1D74" w:rsidRPr="001C3034">
        <w:rPr>
          <w:rFonts w:eastAsia="MS Mincho"/>
          <w:b/>
        </w:rPr>
        <w:t>6</w:t>
      </w:r>
      <w:r w:rsidRPr="001C3034">
        <w:rPr>
          <w:b/>
        </w:rPr>
        <w:t xml:space="preserve">), както и отделен непрозрачен запечатан плик с надпис „Предлагани ценови параметри” (приложение </w:t>
      </w:r>
      <w:r w:rsidRPr="001C3034">
        <w:rPr>
          <w:rStyle w:val="FontStyle31"/>
          <w:b/>
          <w:sz w:val="24"/>
          <w:szCs w:val="24"/>
        </w:rPr>
        <w:t>№</w:t>
      </w:r>
      <w:r w:rsidR="000760F7" w:rsidRPr="001C3034">
        <w:rPr>
          <w:rStyle w:val="FontStyle31"/>
          <w:b/>
          <w:sz w:val="24"/>
          <w:szCs w:val="24"/>
          <w:lang w:val="en-US"/>
        </w:rPr>
        <w:t xml:space="preserve"> </w:t>
      </w:r>
      <w:r w:rsidR="00CA1D74" w:rsidRPr="001C3034">
        <w:rPr>
          <w:rStyle w:val="FontStyle31"/>
          <w:b/>
          <w:sz w:val="24"/>
          <w:szCs w:val="24"/>
        </w:rPr>
        <w:t>4</w:t>
      </w:r>
      <w:r w:rsidRPr="001C3034">
        <w:rPr>
          <w:rStyle w:val="FontStyle31"/>
          <w:b/>
          <w:sz w:val="24"/>
          <w:szCs w:val="24"/>
        </w:rPr>
        <w:t>)</w:t>
      </w:r>
      <w:r w:rsidRPr="001C3034">
        <w:rPr>
          <w:b/>
        </w:rPr>
        <w:t>, съдържащ Ценовото предложение.</w:t>
      </w:r>
    </w:p>
    <w:p w:rsidR="00032B78" w:rsidRPr="001C3034" w:rsidRDefault="00032B78" w:rsidP="004A4982">
      <w:pPr>
        <w:tabs>
          <w:tab w:val="left" w:pos="567"/>
        </w:tabs>
        <w:ind w:firstLine="720"/>
        <w:jc w:val="both"/>
        <w:rPr>
          <w:sz w:val="16"/>
          <w:szCs w:val="16"/>
        </w:rPr>
      </w:pPr>
    </w:p>
    <w:p w:rsidR="004A4982" w:rsidRPr="001C3034" w:rsidRDefault="004A4982" w:rsidP="004A4982">
      <w:pPr>
        <w:tabs>
          <w:tab w:val="left" w:pos="567"/>
        </w:tabs>
        <w:ind w:firstLine="720"/>
        <w:jc w:val="both"/>
        <w:rPr>
          <w:szCs w:val="22"/>
          <w:lang w:eastAsia="en-US"/>
        </w:rPr>
      </w:pPr>
      <w:r w:rsidRPr="001C3034">
        <w:lastRenderedPageBreak/>
        <w:t>Запечатаната непрозрачна опаковка с документите се надписва по следния начин:</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Наименование на участника</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Адрес за кореспонденция</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Телефон</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Факс</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rPr>
          <w:b/>
          <w:szCs w:val="22"/>
          <w:lang w:eastAsia="en-US"/>
        </w:rPr>
      </w:pPr>
      <w:r w:rsidRPr="001C3034">
        <w:rPr>
          <w:b/>
          <w:szCs w:val="22"/>
          <w:lang w:eastAsia="en-US"/>
        </w:rPr>
        <w:t>Електронен адрес</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szCs w:val="22"/>
          <w:lang w:eastAsia="en-US"/>
        </w:rPr>
      </w:pPr>
      <w:r w:rsidRPr="001C3034">
        <w:rPr>
          <w:b/>
          <w:szCs w:val="22"/>
          <w:lang w:eastAsia="en-US"/>
        </w:rPr>
        <w:t>ОФЕРТА</w:t>
      </w: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sz w:val="16"/>
          <w:szCs w:val="16"/>
          <w:lang w:eastAsia="en-US"/>
        </w:rPr>
      </w:pPr>
    </w:p>
    <w:p w:rsidR="004A4982" w:rsidRPr="001C3034" w:rsidRDefault="004A4982" w:rsidP="004A4982">
      <w:pPr>
        <w:pBdr>
          <w:top w:val="single" w:sz="4" w:space="1" w:color="auto"/>
          <w:left w:val="single" w:sz="4" w:space="4" w:color="auto"/>
          <w:bottom w:val="single" w:sz="4" w:space="1" w:color="auto"/>
          <w:right w:val="single" w:sz="4" w:space="4" w:color="auto"/>
        </w:pBdr>
        <w:tabs>
          <w:tab w:val="left" w:pos="567"/>
        </w:tabs>
        <w:ind w:right="138"/>
        <w:jc w:val="center"/>
        <w:rPr>
          <w:b/>
          <w:lang w:eastAsia="en-US"/>
        </w:rPr>
      </w:pPr>
      <w:r w:rsidRPr="001C3034">
        <w:rPr>
          <w:b/>
          <w:bCs/>
          <w:lang w:eastAsia="en-US"/>
        </w:rPr>
        <w:t>за участие</w:t>
      </w:r>
      <w:r w:rsidRPr="001C3034">
        <w:rPr>
          <w:b/>
          <w:lang w:eastAsia="en-US"/>
        </w:rPr>
        <w:t xml:space="preserve"> в процедура - публично състезание с предмет:</w:t>
      </w:r>
    </w:p>
    <w:p w:rsidR="004A4982" w:rsidRPr="001C3034" w:rsidRDefault="00E32BA6" w:rsidP="004A4982">
      <w:pPr>
        <w:pBdr>
          <w:top w:val="single" w:sz="4" w:space="1" w:color="auto"/>
          <w:left w:val="single" w:sz="4" w:space="4" w:color="auto"/>
          <w:bottom w:val="single" w:sz="4" w:space="1" w:color="auto"/>
          <w:right w:val="single" w:sz="4" w:space="4" w:color="auto"/>
        </w:pBdr>
        <w:tabs>
          <w:tab w:val="left" w:pos="567"/>
        </w:tabs>
        <w:ind w:right="138"/>
        <w:jc w:val="center"/>
        <w:rPr>
          <w:b/>
          <w:bCs/>
          <w:color w:val="000000"/>
        </w:rPr>
      </w:pPr>
      <w:r w:rsidRPr="001C3034">
        <w:rPr>
          <w:b/>
        </w:rPr>
        <w:t>„Доставка</w:t>
      </w:r>
      <w:r w:rsidRPr="001C3034">
        <w:rPr>
          <w:b/>
          <w:spacing w:val="-1"/>
        </w:rPr>
        <w:t xml:space="preserve"> на  канцеларски материали за срок от 36 месеца  за нуждите  на </w:t>
      </w:r>
      <w:r w:rsidR="00C4404C">
        <w:rPr>
          <w:b/>
          <w:spacing w:val="-1"/>
        </w:rPr>
        <w:t>ДЛС Русалка</w:t>
      </w:r>
      <w:r w:rsidRPr="001C3034">
        <w:rPr>
          <w:b/>
          <w:spacing w:val="-1"/>
        </w:rPr>
        <w:t>“</w:t>
      </w:r>
    </w:p>
    <w:p w:rsidR="004A4982" w:rsidRPr="001C3034" w:rsidRDefault="004A4982" w:rsidP="004A4982">
      <w:pPr>
        <w:tabs>
          <w:tab w:val="left" w:pos="567"/>
        </w:tabs>
        <w:jc w:val="both"/>
        <w:rPr>
          <w:b/>
        </w:rPr>
      </w:pPr>
      <w:r w:rsidRPr="001C3034">
        <w:rPr>
          <w:b/>
        </w:rPr>
        <w:tab/>
        <w:t xml:space="preserve">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 </w:t>
      </w:r>
    </w:p>
    <w:p w:rsidR="004A4982" w:rsidRPr="001B49D8" w:rsidRDefault="004A4982" w:rsidP="004A4982">
      <w:pPr>
        <w:tabs>
          <w:tab w:val="left" w:pos="567"/>
        </w:tabs>
        <w:jc w:val="both"/>
        <w:rPr>
          <w:sz w:val="16"/>
          <w:szCs w:val="16"/>
        </w:rPr>
      </w:pPr>
    </w:p>
    <w:p w:rsidR="004A4982" w:rsidRPr="001C3034" w:rsidRDefault="004A4982" w:rsidP="004A4982">
      <w:pPr>
        <w:tabs>
          <w:tab w:val="left" w:pos="567"/>
        </w:tabs>
        <w:ind w:firstLine="567"/>
        <w:jc w:val="both"/>
        <w:rPr>
          <w:b/>
          <w:bCs/>
          <w:color w:val="000000" w:themeColor="text1"/>
        </w:rPr>
      </w:pPr>
      <w:r w:rsidRPr="001C3034">
        <w:rPr>
          <w:rStyle w:val="FontStyle28"/>
          <w:sz w:val="24"/>
          <w:szCs w:val="24"/>
        </w:rPr>
        <w:t>3</w:t>
      </w:r>
      <w:bookmarkStart w:id="3" w:name="_Toc217630407"/>
      <w:bookmarkStart w:id="4" w:name="_Toc402507858"/>
      <w:bookmarkEnd w:id="3"/>
      <w:bookmarkEnd w:id="4"/>
      <w:r w:rsidRPr="001C3034">
        <w:rPr>
          <w:rStyle w:val="FontStyle28"/>
          <w:sz w:val="24"/>
          <w:szCs w:val="24"/>
        </w:rPr>
        <w:t>.</w:t>
      </w:r>
      <w:r w:rsidRPr="001C3034">
        <w:rPr>
          <w:b/>
        </w:rPr>
        <w:t xml:space="preserve">Място  </w:t>
      </w:r>
      <w:r w:rsidRPr="001C3034">
        <w:rPr>
          <w:b/>
          <w:color w:val="000000" w:themeColor="text1"/>
        </w:rPr>
        <w:t>и срок  за подаване на оферти. Отваряне на офертите.</w:t>
      </w:r>
    </w:p>
    <w:p w:rsidR="004A4982" w:rsidRPr="001C3034" w:rsidRDefault="004A4982" w:rsidP="004A4982">
      <w:pPr>
        <w:tabs>
          <w:tab w:val="left" w:pos="567"/>
        </w:tabs>
        <w:ind w:firstLine="567"/>
        <w:jc w:val="both"/>
        <w:rPr>
          <w:b/>
        </w:rPr>
      </w:pPr>
      <w:r w:rsidRPr="001C3034">
        <w:rPr>
          <w:color w:val="000000" w:themeColor="text1"/>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w:t>
      </w:r>
      <w:r w:rsidRPr="001C3034">
        <w:t xml:space="preserve">препоръчана пратка с обратна разписка, </w:t>
      </w:r>
      <w:r w:rsidRPr="001C3034">
        <w:rPr>
          <w:b/>
        </w:rPr>
        <w:t xml:space="preserve">на адреса на Държавно </w:t>
      </w:r>
      <w:r w:rsidR="00C4404C">
        <w:rPr>
          <w:b/>
        </w:rPr>
        <w:t>ловно</w:t>
      </w:r>
      <w:r w:rsidRPr="001C3034">
        <w:rPr>
          <w:b/>
        </w:rPr>
        <w:t xml:space="preserve"> стопанство </w:t>
      </w:r>
      <w:r w:rsidR="00C4404C">
        <w:rPr>
          <w:b/>
        </w:rPr>
        <w:t>Русалка</w:t>
      </w:r>
      <w:r w:rsidRPr="001C3034">
        <w:rPr>
          <w:b/>
        </w:rPr>
        <w:t xml:space="preserve">: </w:t>
      </w:r>
      <w:r w:rsidR="00C4404C">
        <w:rPr>
          <w:rFonts w:cs="Tahoma"/>
          <w:b/>
          <w:lang w:eastAsia="en-US"/>
        </w:rPr>
        <w:t>гр.Априлци</w:t>
      </w:r>
      <w:r w:rsidRPr="001C3034">
        <w:rPr>
          <w:rFonts w:cs="Tahoma"/>
          <w:b/>
          <w:lang w:eastAsia="en-US"/>
        </w:rPr>
        <w:t xml:space="preserve">, п.к. </w:t>
      </w:r>
      <w:r w:rsidR="00E32BA6" w:rsidRPr="001C3034">
        <w:rPr>
          <w:rFonts w:cs="Tahoma"/>
          <w:b/>
          <w:lang w:eastAsia="en-US"/>
        </w:rPr>
        <w:t>56</w:t>
      </w:r>
      <w:r w:rsidR="00C4404C">
        <w:rPr>
          <w:rFonts w:cs="Tahoma"/>
          <w:b/>
          <w:lang w:eastAsia="en-US"/>
        </w:rPr>
        <w:t>41</w:t>
      </w:r>
      <w:r w:rsidRPr="001C3034">
        <w:rPr>
          <w:rFonts w:cs="Tahoma"/>
          <w:b/>
          <w:lang w:eastAsia="en-US"/>
        </w:rPr>
        <w:t>, ул. „</w:t>
      </w:r>
      <w:r w:rsidR="00C4404C">
        <w:rPr>
          <w:rFonts w:cs="Tahoma"/>
          <w:b/>
          <w:lang w:eastAsia="en-US"/>
        </w:rPr>
        <w:t>Търговска</w:t>
      </w:r>
      <w:r w:rsidRPr="001C3034">
        <w:rPr>
          <w:rFonts w:cs="Tahoma"/>
          <w:b/>
          <w:lang w:eastAsia="en-US"/>
        </w:rPr>
        <w:t xml:space="preserve">” № </w:t>
      </w:r>
      <w:r w:rsidR="00C4404C">
        <w:rPr>
          <w:rFonts w:cs="Tahoma"/>
          <w:b/>
          <w:lang w:eastAsia="en-US"/>
        </w:rPr>
        <w:t>6</w:t>
      </w:r>
      <w:r w:rsidRPr="001C3034">
        <w:rPr>
          <w:rFonts w:cs="Tahoma"/>
          <w:b/>
          <w:lang w:eastAsia="en-US"/>
        </w:rPr>
        <w:t>,   в срок до 1</w:t>
      </w:r>
      <w:r w:rsidR="008A4062" w:rsidRPr="001C3034">
        <w:rPr>
          <w:rFonts w:cs="Tahoma"/>
          <w:b/>
          <w:lang w:eastAsia="en-US"/>
        </w:rPr>
        <w:t>6</w:t>
      </w:r>
      <w:r w:rsidRPr="001C3034">
        <w:rPr>
          <w:rFonts w:cs="Tahoma"/>
          <w:b/>
          <w:lang w:eastAsia="en-US"/>
        </w:rPr>
        <w:t>:</w:t>
      </w:r>
      <w:r w:rsidR="008A4062" w:rsidRPr="001C3034">
        <w:rPr>
          <w:rFonts w:cs="Tahoma"/>
          <w:b/>
          <w:lang w:eastAsia="en-US"/>
        </w:rPr>
        <w:t>30</w:t>
      </w:r>
      <w:r w:rsidRPr="001C3034">
        <w:rPr>
          <w:rFonts w:cs="Tahoma"/>
          <w:b/>
          <w:lang w:eastAsia="en-US"/>
        </w:rPr>
        <w:t xml:space="preserve"> часа на </w:t>
      </w:r>
      <w:r w:rsidR="00C4404C" w:rsidRPr="00AD4CE1">
        <w:rPr>
          <w:rFonts w:cs="Tahoma"/>
          <w:b/>
          <w:lang w:eastAsia="en-US"/>
        </w:rPr>
        <w:t>08</w:t>
      </w:r>
      <w:r w:rsidR="000D2725" w:rsidRPr="00AD4CE1">
        <w:rPr>
          <w:rFonts w:cs="Tahoma"/>
          <w:b/>
          <w:lang w:eastAsia="en-US"/>
        </w:rPr>
        <w:t>.0</w:t>
      </w:r>
      <w:r w:rsidR="00C4404C" w:rsidRPr="00AD4CE1">
        <w:rPr>
          <w:rFonts w:cs="Tahoma"/>
          <w:b/>
          <w:lang w:eastAsia="en-US"/>
        </w:rPr>
        <w:t>8</w:t>
      </w:r>
      <w:r w:rsidR="000D2725" w:rsidRPr="00AD4CE1">
        <w:rPr>
          <w:rFonts w:cs="Tahoma"/>
          <w:b/>
          <w:lang w:eastAsia="en-US"/>
        </w:rPr>
        <w:t>.</w:t>
      </w:r>
      <w:r w:rsidRPr="00AD4CE1">
        <w:rPr>
          <w:rFonts w:cs="Tahoma"/>
          <w:b/>
          <w:lang w:eastAsia="en-US"/>
        </w:rPr>
        <w:t>2019г.</w:t>
      </w:r>
    </w:p>
    <w:p w:rsidR="004A4982" w:rsidRPr="001C3034" w:rsidRDefault="004A4982" w:rsidP="004A4982">
      <w:pPr>
        <w:tabs>
          <w:tab w:val="left" w:pos="567"/>
        </w:tabs>
        <w:ind w:firstLine="709"/>
        <w:jc w:val="both"/>
      </w:pPr>
      <w:r w:rsidRPr="001C3034">
        <w:t>До изтичане на срока за подаване офертите, всеки участник може да промени, допълни или да оттегли офертата си.</w:t>
      </w:r>
    </w:p>
    <w:p w:rsidR="004A4982" w:rsidRPr="001C3034" w:rsidRDefault="004A4982" w:rsidP="004A4982">
      <w:pPr>
        <w:tabs>
          <w:tab w:val="left" w:pos="567"/>
        </w:tabs>
        <w:ind w:firstLine="567"/>
        <w:jc w:val="both"/>
      </w:pPr>
      <w:r w:rsidRPr="001C3034">
        <w:t>Оттеглянето на офертата прекратява по-нататъшното участие на участника в процедурата.</w:t>
      </w:r>
    </w:p>
    <w:p w:rsidR="004A4982" w:rsidRPr="001C3034" w:rsidRDefault="004A4982" w:rsidP="004A4982">
      <w:pPr>
        <w:tabs>
          <w:tab w:val="left" w:pos="567"/>
        </w:tabs>
        <w:spacing w:before="120" w:after="120"/>
        <w:ind w:right="5"/>
        <w:jc w:val="both"/>
        <w:rPr>
          <w:b/>
          <w:bCs/>
        </w:rPr>
      </w:pPr>
      <w:r w:rsidRPr="001C3034">
        <w:tab/>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1C3034">
        <w:rPr>
          <w:b/>
        </w:rPr>
        <w:t>Допълнение/ Промяна на оферта (с входящ номер)- За участие в публично състезание по ЗОП с предмет:</w:t>
      </w:r>
      <w:r w:rsidR="00E32BA6" w:rsidRPr="001C3034">
        <w:rPr>
          <w:b/>
        </w:rPr>
        <w:t>„Доставка</w:t>
      </w:r>
      <w:r w:rsidR="00E32BA6" w:rsidRPr="001C3034">
        <w:rPr>
          <w:b/>
          <w:spacing w:val="-1"/>
        </w:rPr>
        <w:t xml:space="preserve"> на  канцеларски материали за срок от 36 месеца  за нуждите  на Д</w:t>
      </w:r>
      <w:r w:rsidR="00C4404C">
        <w:rPr>
          <w:b/>
          <w:spacing w:val="-1"/>
        </w:rPr>
        <w:t>Л</w:t>
      </w:r>
      <w:r w:rsidR="00E32BA6" w:rsidRPr="001C3034">
        <w:rPr>
          <w:b/>
          <w:spacing w:val="-1"/>
        </w:rPr>
        <w:t xml:space="preserve">С </w:t>
      </w:r>
      <w:r w:rsidR="00C4404C">
        <w:rPr>
          <w:b/>
          <w:spacing w:val="-1"/>
        </w:rPr>
        <w:t>Русалка</w:t>
      </w:r>
      <w:r w:rsidR="00E32BA6" w:rsidRPr="001C3034">
        <w:rPr>
          <w:b/>
          <w:spacing w:val="-1"/>
        </w:rPr>
        <w:t xml:space="preserve"> “</w:t>
      </w:r>
      <w:r w:rsidRPr="001C3034">
        <w:rPr>
          <w:b/>
          <w:bCs/>
        </w:rPr>
        <w:t>.</w:t>
      </w:r>
    </w:p>
    <w:p w:rsidR="004A4982" w:rsidRPr="001C3034" w:rsidRDefault="004A4982" w:rsidP="004A4982">
      <w:pPr>
        <w:tabs>
          <w:tab w:val="left" w:pos="567"/>
        </w:tabs>
        <w:spacing w:before="120" w:after="120"/>
        <w:ind w:right="5"/>
        <w:jc w:val="both"/>
        <w:rPr>
          <w:b/>
          <w:bCs/>
        </w:rPr>
      </w:pPr>
      <w:r w:rsidRPr="001C3034">
        <w:rPr>
          <w:b/>
          <w:bCs/>
        </w:rPr>
        <w:tab/>
        <w:t xml:space="preserve">Отварянето на офертите ще се извърши на </w:t>
      </w:r>
      <w:bookmarkStart w:id="5" w:name="_GoBack"/>
      <w:bookmarkEnd w:id="5"/>
      <w:r w:rsidR="00C4404C" w:rsidRPr="00AD4CE1">
        <w:rPr>
          <w:b/>
          <w:bCs/>
        </w:rPr>
        <w:t>09</w:t>
      </w:r>
      <w:r w:rsidRPr="00AD4CE1">
        <w:rPr>
          <w:b/>
          <w:bCs/>
        </w:rPr>
        <w:t>.0</w:t>
      </w:r>
      <w:r w:rsidR="00C4404C" w:rsidRPr="00AD4CE1">
        <w:rPr>
          <w:b/>
          <w:bCs/>
        </w:rPr>
        <w:t>8</w:t>
      </w:r>
      <w:r w:rsidRPr="00AD4CE1">
        <w:rPr>
          <w:b/>
          <w:bCs/>
        </w:rPr>
        <w:t>.2019 г. в 1</w:t>
      </w:r>
      <w:r w:rsidR="00AD4CE1" w:rsidRPr="00AD4CE1">
        <w:rPr>
          <w:b/>
          <w:bCs/>
        </w:rPr>
        <w:t>1</w:t>
      </w:r>
      <w:r w:rsidRPr="00AD4CE1">
        <w:rPr>
          <w:b/>
          <w:bCs/>
        </w:rPr>
        <w:t>:</w:t>
      </w:r>
      <w:r w:rsidR="00AD4CE1">
        <w:rPr>
          <w:b/>
          <w:bCs/>
        </w:rPr>
        <w:t>00</w:t>
      </w:r>
      <w:r w:rsidRPr="001C3034">
        <w:rPr>
          <w:b/>
          <w:bCs/>
        </w:rPr>
        <w:t xml:space="preserve"> часа.</w:t>
      </w:r>
    </w:p>
    <w:p w:rsidR="004A4982" w:rsidRPr="001C3034" w:rsidRDefault="004A4982" w:rsidP="004A4982">
      <w:pPr>
        <w:tabs>
          <w:tab w:val="left" w:pos="567"/>
        </w:tabs>
        <w:jc w:val="both"/>
        <w:rPr>
          <w:sz w:val="28"/>
          <w:szCs w:val="28"/>
        </w:rPr>
      </w:pPr>
    </w:p>
    <w:p w:rsidR="004A4982" w:rsidRPr="001C3034" w:rsidRDefault="004A4982" w:rsidP="00E32BA6">
      <w:pPr>
        <w:tabs>
          <w:tab w:val="left" w:pos="567"/>
        </w:tabs>
        <w:ind w:firstLine="720"/>
        <w:jc w:val="both"/>
        <w:rPr>
          <w:rStyle w:val="FontStyle31"/>
          <w:b/>
          <w:sz w:val="24"/>
          <w:szCs w:val="24"/>
        </w:rPr>
      </w:pPr>
      <w:r w:rsidRPr="001C3034">
        <w:rPr>
          <w:rStyle w:val="FontStyle31"/>
          <w:b/>
          <w:sz w:val="24"/>
          <w:szCs w:val="24"/>
        </w:rPr>
        <w:t>Х</w:t>
      </w:r>
      <w:r w:rsidRPr="001C3034">
        <w:rPr>
          <w:rStyle w:val="FontStyle28"/>
          <w:sz w:val="24"/>
          <w:szCs w:val="24"/>
        </w:rPr>
        <w:t>I</w:t>
      </w:r>
      <w:r w:rsidRPr="001C3034">
        <w:rPr>
          <w:rStyle w:val="FontStyle31"/>
          <w:b/>
          <w:sz w:val="24"/>
          <w:szCs w:val="24"/>
        </w:rPr>
        <w:t>ІІ.РАЗГЛЕЖДАНЕ, ОЦЕНКА И КЛАСИРАНЕ НА ОФЕРТИТЕ</w:t>
      </w:r>
    </w:p>
    <w:p w:rsidR="004A4982" w:rsidRPr="001C3034" w:rsidRDefault="004A4982" w:rsidP="00E32BA6">
      <w:pPr>
        <w:tabs>
          <w:tab w:val="left" w:pos="567"/>
        </w:tabs>
        <w:ind w:firstLine="720"/>
        <w:jc w:val="both"/>
        <w:rPr>
          <w:rStyle w:val="FontStyle31"/>
          <w:sz w:val="24"/>
          <w:szCs w:val="24"/>
        </w:rPr>
      </w:pPr>
      <w:r w:rsidRPr="001C3034">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4A4982" w:rsidRPr="00330995" w:rsidRDefault="004A4982" w:rsidP="004A4982">
      <w:pPr>
        <w:tabs>
          <w:tab w:val="left" w:pos="567"/>
        </w:tabs>
        <w:ind w:firstLine="720"/>
        <w:jc w:val="both"/>
        <w:rPr>
          <w:rStyle w:val="FontStyle31"/>
          <w:sz w:val="24"/>
          <w:szCs w:val="24"/>
        </w:rPr>
      </w:pPr>
      <w:r w:rsidRPr="001C3034">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w:t>
      </w:r>
      <w:r w:rsidRPr="00330995">
        <w:rPr>
          <w:rStyle w:val="FontStyle31"/>
          <w:sz w:val="24"/>
          <w:szCs w:val="24"/>
        </w:rPr>
        <w:t xml:space="preserve"> изискванията на чл. 103, ал. 2 от ЗОП във връзка с чл. 51, ал. 8 - 13 от ППЗОП.</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офертите съгласно чл. 48, ал. 6 от ППЗОП, който се предава на председателя на Комисията.</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xml:space="preserve">4. Действията на Комисията се протоколират, като резултатите от работата </w:t>
      </w:r>
      <w:r w:rsidR="00E32BA6">
        <w:rPr>
          <w:rStyle w:val="FontStyle31"/>
          <w:sz w:val="24"/>
          <w:szCs w:val="24"/>
        </w:rPr>
        <w:t>ѝ</w:t>
      </w:r>
      <w:r w:rsidR="001558B9">
        <w:rPr>
          <w:rStyle w:val="FontStyle31"/>
          <w:sz w:val="24"/>
          <w:szCs w:val="24"/>
        </w:rPr>
        <w:t xml:space="preserve"> </w:t>
      </w:r>
      <w:r w:rsidRPr="00330995">
        <w:rPr>
          <w:rStyle w:val="FontStyle31"/>
          <w:sz w:val="24"/>
          <w:szCs w:val="24"/>
        </w:rPr>
        <w:t xml:space="preserve">се отразяват в доклад. Решенията на Комисията се вземат с мнозинство от членовете </w:t>
      </w:r>
      <w:r w:rsidR="00E32BA6">
        <w:rPr>
          <w:rStyle w:val="FontStyle31"/>
          <w:sz w:val="24"/>
          <w:szCs w:val="24"/>
        </w:rPr>
        <w:t xml:space="preserve">ѝ </w:t>
      </w:r>
      <w:r w:rsidRPr="00330995">
        <w:rPr>
          <w:rStyle w:val="FontStyle31"/>
          <w:sz w:val="24"/>
          <w:szCs w:val="24"/>
        </w:rPr>
        <w:t>(обикновено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4A4982" w:rsidRDefault="004A4982" w:rsidP="004A4982">
      <w:pPr>
        <w:tabs>
          <w:tab w:val="left" w:pos="567"/>
        </w:tabs>
        <w:ind w:firstLine="720"/>
        <w:jc w:val="both"/>
        <w:rPr>
          <w:rStyle w:val="FontStyle31"/>
          <w:sz w:val="24"/>
          <w:szCs w:val="24"/>
        </w:rPr>
      </w:pPr>
      <w:r w:rsidRPr="00330995">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xml:space="preserve">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w:t>
      </w:r>
      <w:proofErr w:type="spellStart"/>
      <w:r w:rsidRPr="00330995">
        <w:rPr>
          <w:rStyle w:val="FontStyle31"/>
          <w:sz w:val="24"/>
          <w:szCs w:val="24"/>
        </w:rPr>
        <w:t>равнопоставеност</w:t>
      </w:r>
      <w:proofErr w:type="spellEnd"/>
      <w:r w:rsidRPr="00330995">
        <w:rPr>
          <w:rStyle w:val="FontStyle31"/>
          <w:sz w:val="24"/>
          <w:szCs w:val="24"/>
        </w:rPr>
        <w:t xml:space="preserve"> и прозрачност.</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 xml:space="preserve">7. Назначената от Възложителя Комисия съставя доклад и протоколи за извършване на </w:t>
      </w:r>
      <w:r w:rsidRPr="00330995">
        <w:rPr>
          <w:rStyle w:val="FontStyle31"/>
          <w:sz w:val="24"/>
          <w:szCs w:val="24"/>
        </w:rPr>
        <w:lastRenderedPageBreak/>
        <w:t>подбора на участниците, разглеждането, оценката и класирането на офертите, които се представят на Възложителя за утвърждаване. Приемането на работата на Комисията се извършва по реда и при условията на чл. 106 от ЗОП.</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8. В 10 - дневен срок от утвърждаване на протокола по т. 7,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68 - чл. 76 от ППЗОП.</w:t>
      </w:r>
    </w:p>
    <w:p w:rsidR="004A4982" w:rsidRDefault="004A4982" w:rsidP="004A4982">
      <w:pPr>
        <w:pStyle w:val="Default"/>
        <w:tabs>
          <w:tab w:val="left" w:pos="567"/>
        </w:tabs>
        <w:jc w:val="both"/>
        <w:rPr>
          <w:bCs/>
        </w:rPr>
      </w:pPr>
      <w:r w:rsidRPr="00330995">
        <w:rPr>
          <w:bCs/>
        </w:rPr>
        <w:t xml:space="preserve">           10. С избраният за изпълнител, ще бъде сключен договор за изпълнение на поръчката. Договорът ще бъде изготвен съгласно приложения образец.</w:t>
      </w:r>
    </w:p>
    <w:p w:rsidR="005B758B" w:rsidRDefault="005B758B" w:rsidP="004A4982">
      <w:pPr>
        <w:pStyle w:val="Default"/>
        <w:tabs>
          <w:tab w:val="left" w:pos="567"/>
        </w:tabs>
        <w:jc w:val="both"/>
        <w:rPr>
          <w:bCs/>
          <w:sz w:val="28"/>
          <w:szCs w:val="28"/>
        </w:rPr>
      </w:pPr>
    </w:p>
    <w:p w:rsidR="00535FA2" w:rsidRPr="005B758B" w:rsidRDefault="00535FA2" w:rsidP="004A4982">
      <w:pPr>
        <w:pStyle w:val="Default"/>
        <w:tabs>
          <w:tab w:val="left" w:pos="567"/>
        </w:tabs>
        <w:jc w:val="both"/>
        <w:rPr>
          <w:bCs/>
          <w:sz w:val="28"/>
          <w:szCs w:val="28"/>
        </w:rPr>
      </w:pPr>
    </w:p>
    <w:p w:rsidR="005B758B" w:rsidRPr="00330995" w:rsidRDefault="005B758B" w:rsidP="004A4982">
      <w:pPr>
        <w:pStyle w:val="Default"/>
        <w:tabs>
          <w:tab w:val="left" w:pos="567"/>
        </w:tabs>
        <w:jc w:val="both"/>
        <w:rPr>
          <w:bCs/>
        </w:rPr>
      </w:pPr>
      <w:r>
        <w:rPr>
          <w:bCs/>
        </w:rPr>
        <w:tab/>
      </w:r>
      <w:r w:rsidRPr="00330995">
        <w:rPr>
          <w:rStyle w:val="FontStyle28"/>
          <w:sz w:val="24"/>
          <w:szCs w:val="24"/>
        </w:rPr>
        <w:t>ХIV.</w:t>
      </w:r>
      <w:r>
        <w:rPr>
          <w:rStyle w:val="FontStyle28"/>
          <w:sz w:val="24"/>
          <w:szCs w:val="24"/>
        </w:rPr>
        <w:t xml:space="preserve"> СКЛЮЧВАНЕ НА ДОГОВОР</w:t>
      </w:r>
    </w:p>
    <w:p w:rsidR="004A4982" w:rsidRPr="00330995" w:rsidRDefault="004A4982" w:rsidP="005B758B">
      <w:pPr>
        <w:pStyle w:val="Default"/>
        <w:numPr>
          <w:ilvl w:val="0"/>
          <w:numId w:val="17"/>
        </w:numPr>
        <w:tabs>
          <w:tab w:val="left" w:pos="567"/>
        </w:tabs>
        <w:spacing w:before="240"/>
        <w:jc w:val="both"/>
        <w:rPr>
          <w:b/>
          <w:bCs/>
          <w:u w:val="single"/>
        </w:rPr>
      </w:pPr>
      <w:r w:rsidRPr="00330995">
        <w:rPr>
          <w:b/>
          <w:bCs/>
          <w:u w:val="single"/>
        </w:rPr>
        <w:t>Преди подписването на договора, изпълнителят следва да представи:</w:t>
      </w:r>
    </w:p>
    <w:p w:rsidR="004A4982" w:rsidRPr="002E75F4" w:rsidRDefault="004A4982" w:rsidP="004A4982">
      <w:pPr>
        <w:tabs>
          <w:tab w:val="left" w:pos="567"/>
        </w:tabs>
        <w:jc w:val="both"/>
      </w:pPr>
      <w:r>
        <w:rPr>
          <w:bCs/>
        </w:rPr>
        <w:tab/>
      </w:r>
      <w:r w:rsidRPr="002E75F4">
        <w:rPr>
          <w:bCs/>
        </w:rPr>
        <w:t xml:space="preserve">а/ </w:t>
      </w:r>
      <w:r w:rsidRPr="002E75F4">
        <w:t xml:space="preserve">Свидетелства за съдимост на </w:t>
      </w:r>
      <w:r w:rsidRPr="002E75F4">
        <w:rPr>
          <w:rFonts w:eastAsia="Batan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A4982" w:rsidRPr="002E75F4" w:rsidRDefault="004A4982" w:rsidP="004A4982">
      <w:pPr>
        <w:tabs>
          <w:tab w:val="left" w:pos="567"/>
        </w:tabs>
        <w:jc w:val="both"/>
      </w:pPr>
      <w:r>
        <w:tab/>
      </w:r>
      <w:r w:rsidRPr="002E75F4">
        <w:t>б/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КТ и по чл. 13, ал. 1 от Закона за трудовата миграция и трудовата мобилност.</w:t>
      </w:r>
    </w:p>
    <w:p w:rsidR="004A4982" w:rsidRPr="00330995" w:rsidRDefault="004A4982" w:rsidP="004A4982">
      <w:pPr>
        <w:tabs>
          <w:tab w:val="left" w:pos="567"/>
        </w:tabs>
        <w:ind w:firstLine="142"/>
        <w:jc w:val="both"/>
      </w:pPr>
      <w:r>
        <w:rPr>
          <w:b/>
          <w:bCs/>
        </w:rPr>
        <w:tab/>
      </w:r>
      <w:r w:rsidRPr="00684A00">
        <w:rPr>
          <w:bCs/>
        </w:rPr>
        <w:t>в/</w:t>
      </w:r>
      <w:r w:rsidRPr="00684A00">
        <w:t xml:space="preserve"> Актуален Списък на технически лица</w:t>
      </w:r>
      <w:r w:rsidRPr="002E75F4">
        <w:t>, включени или не в структурата на участника, включително тези, които отговарят за контрола на качеството-чл.64,ал.1,т.3 от ЗОП.</w:t>
      </w:r>
    </w:p>
    <w:p w:rsidR="004A4982" w:rsidRPr="00836C38" w:rsidRDefault="004A4982" w:rsidP="004A4982">
      <w:pPr>
        <w:pStyle w:val="Default"/>
        <w:tabs>
          <w:tab w:val="left" w:pos="567"/>
        </w:tabs>
        <w:jc w:val="both"/>
        <w:rPr>
          <w:b/>
          <w:bCs/>
        </w:rPr>
      </w:pPr>
      <w:r w:rsidRPr="00330995">
        <w:rPr>
          <w:b/>
          <w:bCs/>
          <w:i/>
        </w:rPr>
        <w:tab/>
      </w:r>
      <w:r w:rsidRPr="00836C38">
        <w:rPr>
          <w:b/>
          <w:bCs/>
        </w:rPr>
        <w:t>Документите се представят и за подизпълнителите и третите лица, ако има такива с оглед приложимостта на документите.</w:t>
      </w:r>
    </w:p>
    <w:p w:rsidR="004A4982" w:rsidRPr="00330995" w:rsidRDefault="004A4982" w:rsidP="004A4982">
      <w:pPr>
        <w:tabs>
          <w:tab w:val="left" w:pos="567"/>
        </w:tabs>
        <w:ind w:firstLine="720"/>
        <w:jc w:val="both"/>
      </w:pPr>
      <w:r w:rsidRPr="00330995">
        <w:t>г/ Гаранция за изпълнение на договора.</w:t>
      </w:r>
    </w:p>
    <w:p w:rsidR="004A4982" w:rsidRPr="00330995" w:rsidRDefault="004A4982" w:rsidP="004A4982">
      <w:pPr>
        <w:tabs>
          <w:tab w:val="left" w:pos="567"/>
        </w:tabs>
        <w:ind w:firstLine="720"/>
        <w:jc w:val="both"/>
      </w:pPr>
    </w:p>
    <w:p w:rsidR="004A4982" w:rsidRPr="00836C38" w:rsidRDefault="005B758B" w:rsidP="004A4982">
      <w:pPr>
        <w:tabs>
          <w:tab w:val="left" w:pos="567"/>
        </w:tabs>
        <w:ind w:firstLine="720"/>
        <w:jc w:val="both"/>
        <w:rPr>
          <w:rStyle w:val="FontStyle31"/>
          <w:sz w:val="24"/>
          <w:szCs w:val="24"/>
        </w:rPr>
      </w:pPr>
      <w:r>
        <w:rPr>
          <w:b/>
          <w:u w:val="single"/>
        </w:rPr>
        <w:t>2. Служебно събирани от Възложителя документи преди сключване на договора</w:t>
      </w:r>
      <w:r w:rsidR="004A4982" w:rsidRPr="00836C38">
        <w:t>:</w:t>
      </w:r>
    </w:p>
    <w:p w:rsidR="005B758B" w:rsidRPr="00836C38" w:rsidRDefault="005B758B" w:rsidP="005B758B">
      <w:pPr>
        <w:tabs>
          <w:tab w:val="left" w:pos="567"/>
        </w:tabs>
        <w:ind w:firstLine="720"/>
        <w:jc w:val="both"/>
        <w:rPr>
          <w:rStyle w:val="FontStyle31"/>
          <w:sz w:val="24"/>
          <w:szCs w:val="24"/>
        </w:rPr>
      </w:pPr>
      <w:r w:rsidRPr="00243CE0">
        <w:rPr>
          <w:rStyle w:val="FontStyle31"/>
          <w:sz w:val="24"/>
          <w:szCs w:val="24"/>
        </w:rPr>
        <w:t>а/Удостоверения от Община Враца и общината по седалище на изпълнителя /когато двете седалища съвпадат, удостоверението е едно/, както и от НАП за липса</w:t>
      </w:r>
      <w:r w:rsidRPr="00836C38">
        <w:rPr>
          <w:rStyle w:val="FontStyle31"/>
          <w:sz w:val="24"/>
          <w:szCs w:val="24"/>
        </w:rPr>
        <w:t xml:space="preserve"> на  задължения за данъци и задължителни осигурителни вноски по смисъла на чл. 162, ал. 2, т. 1 от Данъчно-осигурителния процесуален кодекс,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5B758B" w:rsidRDefault="005B758B" w:rsidP="005B758B">
      <w:pPr>
        <w:tabs>
          <w:tab w:val="left" w:pos="567"/>
        </w:tabs>
        <w:ind w:firstLine="720"/>
        <w:jc w:val="both"/>
        <w:rPr>
          <w:rStyle w:val="FontStyle31"/>
          <w:color w:val="000000" w:themeColor="text1"/>
          <w:sz w:val="24"/>
          <w:szCs w:val="24"/>
        </w:rPr>
      </w:pPr>
      <w:r>
        <w:rPr>
          <w:rStyle w:val="FontStyle31"/>
          <w:sz w:val="24"/>
          <w:szCs w:val="24"/>
        </w:rPr>
        <w:t xml:space="preserve">б/ </w:t>
      </w:r>
      <w:r w:rsidRPr="00243CE0">
        <w:rPr>
          <w:rStyle w:val="FontStyle31"/>
          <w:sz w:val="24"/>
          <w:szCs w:val="24"/>
        </w:rPr>
        <w:t>Справка чрез разпечатка на хартиен насител от електронната страница на Търговски регистър-Агенция по вписванията,</w:t>
      </w:r>
      <w:r w:rsidR="008A4062">
        <w:rPr>
          <w:rStyle w:val="FontStyle31"/>
          <w:sz w:val="24"/>
          <w:szCs w:val="24"/>
        </w:rPr>
        <w:t xml:space="preserve"> </w:t>
      </w:r>
      <w:r w:rsidRPr="00836C38">
        <w:rPr>
          <w:rStyle w:val="FontStyle31"/>
          <w:sz w:val="24"/>
          <w:szCs w:val="24"/>
        </w:rPr>
        <w:t xml:space="preserve">относно обстоятелствата дали изпълнителя е </w:t>
      </w:r>
      <w:r w:rsidRPr="00836C38">
        <w:rPr>
          <w:rStyle w:val="FontStyle31"/>
          <w:color w:val="000000" w:themeColor="text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Pr>
          <w:rStyle w:val="FontStyle31"/>
          <w:color w:val="000000" w:themeColor="text1"/>
          <w:sz w:val="24"/>
          <w:szCs w:val="24"/>
        </w:rPr>
        <w:t>.</w:t>
      </w:r>
    </w:p>
    <w:p w:rsidR="004A4982" w:rsidRPr="005B758B" w:rsidRDefault="004A4982" w:rsidP="004A4982">
      <w:pPr>
        <w:tabs>
          <w:tab w:val="left" w:pos="567"/>
        </w:tabs>
        <w:ind w:firstLine="720"/>
        <w:jc w:val="both"/>
        <w:rPr>
          <w:rStyle w:val="FontStyle28"/>
          <w:sz w:val="28"/>
          <w:szCs w:val="28"/>
        </w:rPr>
      </w:pPr>
    </w:p>
    <w:p w:rsidR="004A4982" w:rsidRPr="00330995" w:rsidRDefault="004A4982" w:rsidP="005B758B">
      <w:pPr>
        <w:tabs>
          <w:tab w:val="left" w:pos="567"/>
        </w:tabs>
        <w:ind w:firstLine="720"/>
        <w:jc w:val="both"/>
        <w:rPr>
          <w:rStyle w:val="FontStyle28"/>
          <w:sz w:val="24"/>
          <w:szCs w:val="24"/>
        </w:rPr>
      </w:pPr>
      <w:r w:rsidRPr="00330995">
        <w:rPr>
          <w:rStyle w:val="FontStyle28"/>
          <w:sz w:val="24"/>
          <w:szCs w:val="24"/>
        </w:rPr>
        <w:t>ХV.ГАРАНЦИЯ ЗА ИЗПЪЛНЕНИЕ</w:t>
      </w:r>
    </w:p>
    <w:p w:rsidR="004A4982" w:rsidRPr="00F63A5A" w:rsidRDefault="00F63A5A" w:rsidP="00F63A5A">
      <w:pPr>
        <w:tabs>
          <w:tab w:val="left" w:pos="567"/>
        </w:tabs>
        <w:jc w:val="both"/>
        <w:rPr>
          <w:rStyle w:val="FontStyle31"/>
          <w:b/>
          <w:sz w:val="24"/>
          <w:szCs w:val="24"/>
        </w:rPr>
      </w:pPr>
      <w:r>
        <w:rPr>
          <w:rStyle w:val="FontStyle31"/>
          <w:b/>
          <w:sz w:val="24"/>
          <w:szCs w:val="24"/>
        </w:rPr>
        <w:tab/>
        <w:t>1.</w:t>
      </w:r>
      <w:r w:rsidR="00E720A8">
        <w:rPr>
          <w:rStyle w:val="FontStyle31"/>
          <w:b/>
          <w:sz w:val="24"/>
          <w:szCs w:val="24"/>
        </w:rPr>
        <w:t xml:space="preserve"> </w:t>
      </w:r>
      <w:r w:rsidR="004A4982" w:rsidRPr="00F63A5A">
        <w:rPr>
          <w:rStyle w:val="FontStyle31"/>
          <w:b/>
          <w:sz w:val="24"/>
          <w:szCs w:val="24"/>
        </w:rPr>
        <w:t xml:space="preserve">Гаранцията за изпълнение на договора е в размер на 5 (пет) % от стойността </w:t>
      </w:r>
      <w:r w:rsidR="0028365C" w:rsidRPr="00F63A5A">
        <w:rPr>
          <w:rStyle w:val="FontStyle31"/>
          <w:b/>
          <w:sz w:val="24"/>
          <w:szCs w:val="24"/>
        </w:rPr>
        <w:t>без</w:t>
      </w:r>
      <w:r w:rsidR="004A4982" w:rsidRPr="00F63A5A">
        <w:rPr>
          <w:rStyle w:val="FontStyle31"/>
          <w:b/>
          <w:sz w:val="24"/>
          <w:szCs w:val="24"/>
        </w:rPr>
        <w:t xml:space="preserve"> ДДС</w:t>
      </w:r>
      <w:r w:rsidRPr="00F63A5A">
        <w:rPr>
          <w:rStyle w:val="FontStyle31"/>
          <w:b/>
          <w:sz w:val="24"/>
          <w:szCs w:val="24"/>
        </w:rPr>
        <w:t xml:space="preserve"> на</w:t>
      </w:r>
      <w:r w:rsidR="004A4982" w:rsidRPr="00F63A5A">
        <w:rPr>
          <w:rStyle w:val="FontStyle31"/>
          <w:b/>
          <w:sz w:val="24"/>
          <w:szCs w:val="24"/>
        </w:rPr>
        <w:t xml:space="preserve"> договор</w:t>
      </w:r>
      <w:r w:rsidRPr="00F63A5A">
        <w:rPr>
          <w:rStyle w:val="FontStyle31"/>
          <w:b/>
          <w:sz w:val="24"/>
          <w:szCs w:val="24"/>
        </w:rPr>
        <w:t>а</w:t>
      </w:r>
      <w:r w:rsidR="004A4982" w:rsidRPr="00F63A5A">
        <w:rPr>
          <w:rStyle w:val="FontStyle31"/>
          <w:b/>
          <w:sz w:val="24"/>
          <w:szCs w:val="24"/>
        </w:rPr>
        <w:t>.</w:t>
      </w:r>
    </w:p>
    <w:p w:rsidR="004A4982" w:rsidRPr="00330995" w:rsidRDefault="00B26E8B" w:rsidP="00B26E8B">
      <w:pPr>
        <w:tabs>
          <w:tab w:val="left" w:pos="567"/>
        </w:tabs>
        <w:jc w:val="both"/>
        <w:rPr>
          <w:rStyle w:val="FontStyle31"/>
          <w:sz w:val="24"/>
          <w:szCs w:val="24"/>
        </w:rPr>
      </w:pPr>
      <w:r>
        <w:rPr>
          <w:rStyle w:val="FontStyle31"/>
          <w:sz w:val="24"/>
          <w:szCs w:val="24"/>
          <w:lang w:val="en-US"/>
        </w:rPr>
        <w:tab/>
      </w:r>
      <w:r w:rsidR="004A4982" w:rsidRPr="00330995">
        <w:rPr>
          <w:rStyle w:val="FontStyle31"/>
          <w:sz w:val="24"/>
          <w:szCs w:val="24"/>
        </w:rPr>
        <w:t xml:space="preserve">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w:t>
      </w:r>
      <w:r w:rsidR="009172FB">
        <w:rPr>
          <w:rStyle w:val="FontStyle31"/>
          <w:sz w:val="24"/>
          <w:szCs w:val="24"/>
        </w:rPr>
        <w:t>обезпечаващо</w:t>
      </w:r>
      <w:r w:rsidR="004A4982" w:rsidRPr="00330995">
        <w:rPr>
          <w:rStyle w:val="FontStyle31"/>
          <w:sz w:val="24"/>
          <w:szCs w:val="24"/>
        </w:rPr>
        <w:t xml:space="preserve">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4A4982" w:rsidRPr="00330995" w:rsidRDefault="004A4982" w:rsidP="004A4982">
      <w:pPr>
        <w:tabs>
          <w:tab w:val="left" w:pos="567"/>
        </w:tabs>
        <w:ind w:firstLine="720"/>
        <w:jc w:val="both"/>
        <w:rPr>
          <w:rStyle w:val="FontStyle31"/>
          <w:sz w:val="24"/>
          <w:szCs w:val="24"/>
        </w:rPr>
      </w:pPr>
      <w:r w:rsidRPr="00330995">
        <w:rPr>
          <w:rStyle w:val="FontStyle28"/>
          <w:b w:val="0"/>
          <w:sz w:val="24"/>
          <w:szCs w:val="24"/>
        </w:rPr>
        <w:lastRenderedPageBreak/>
        <w:t>3</w:t>
      </w:r>
      <w:r w:rsidRPr="00330995">
        <w:rPr>
          <w:rStyle w:val="FontStyle31"/>
          <w:sz w:val="24"/>
          <w:szCs w:val="24"/>
        </w:rPr>
        <w:t xml:space="preserve">.Участникът, определен за Изпълнител на обществената поръчка, представя банковата гаранция или платежния документ за внесената по банков път гаранция или застрахователната полица </w:t>
      </w:r>
      <w:r w:rsidR="009172FB" w:rsidRPr="00330995">
        <w:rPr>
          <w:rStyle w:val="FontStyle31"/>
          <w:sz w:val="24"/>
          <w:szCs w:val="24"/>
        </w:rPr>
        <w:t xml:space="preserve">за </w:t>
      </w:r>
      <w:r w:rsidRPr="00330995">
        <w:rPr>
          <w:rStyle w:val="FontStyle31"/>
          <w:sz w:val="24"/>
          <w:szCs w:val="24"/>
        </w:rPr>
        <w:t>изпълнение на договора при неговото сключване.</w:t>
      </w:r>
    </w:p>
    <w:p w:rsidR="004A4982" w:rsidRPr="00330995" w:rsidRDefault="004A4982" w:rsidP="004A4982">
      <w:pPr>
        <w:tabs>
          <w:tab w:val="left" w:pos="567"/>
        </w:tabs>
        <w:ind w:firstLine="720"/>
        <w:jc w:val="both"/>
        <w:rPr>
          <w:rStyle w:val="FontStyle31"/>
          <w:sz w:val="24"/>
          <w:szCs w:val="24"/>
        </w:rPr>
      </w:pPr>
      <w:r w:rsidRPr="00330995">
        <w:rPr>
          <w:rStyle w:val="FontStyle31"/>
          <w:sz w:val="24"/>
          <w:szCs w:val="24"/>
        </w:rPr>
        <w:t>4. При представяне на гаранцията изрично се посочва договора за обществена поръчка.</w:t>
      </w:r>
    </w:p>
    <w:p w:rsidR="009172FB" w:rsidRDefault="004A4982" w:rsidP="004A4982">
      <w:pPr>
        <w:tabs>
          <w:tab w:val="left" w:pos="567"/>
        </w:tabs>
        <w:ind w:firstLine="720"/>
        <w:jc w:val="both"/>
        <w:rPr>
          <w:rStyle w:val="FontStyle31"/>
          <w:sz w:val="24"/>
          <w:szCs w:val="24"/>
        </w:rPr>
      </w:pPr>
      <w:r w:rsidRPr="00836C38">
        <w:rPr>
          <w:rStyle w:val="FontStyle31"/>
          <w:sz w:val="24"/>
          <w:szCs w:val="24"/>
        </w:rPr>
        <w:t xml:space="preserve">5. При представяне на гаранцията </w:t>
      </w:r>
      <w:r w:rsidR="009172FB">
        <w:rPr>
          <w:rStyle w:val="FontStyle31"/>
          <w:sz w:val="24"/>
          <w:szCs w:val="24"/>
        </w:rPr>
        <w:t>под формата на парична сума</w:t>
      </w:r>
      <w:r w:rsidRPr="00836C38">
        <w:rPr>
          <w:rStyle w:val="FontStyle31"/>
          <w:sz w:val="24"/>
          <w:szCs w:val="24"/>
        </w:rPr>
        <w:t xml:space="preserve"> - сума</w:t>
      </w:r>
      <w:r w:rsidR="009172FB">
        <w:rPr>
          <w:rStyle w:val="FontStyle31"/>
          <w:sz w:val="24"/>
          <w:szCs w:val="24"/>
        </w:rPr>
        <w:t>та</w:t>
      </w:r>
      <w:r w:rsidRPr="00836C38">
        <w:rPr>
          <w:rStyle w:val="FontStyle31"/>
          <w:sz w:val="24"/>
          <w:szCs w:val="24"/>
        </w:rPr>
        <w:t xml:space="preserve"> се внася по следната сметка на Възложителя: </w:t>
      </w:r>
    </w:p>
    <w:p w:rsidR="009172FB" w:rsidRPr="00F00920" w:rsidRDefault="009172FB" w:rsidP="009172FB">
      <w:pPr>
        <w:ind w:firstLine="567"/>
        <w:jc w:val="both"/>
        <w:rPr>
          <w:b/>
          <w:bCs/>
        </w:rPr>
      </w:pPr>
      <w:r w:rsidRPr="00F00920">
        <w:rPr>
          <w:b/>
          <w:bCs/>
        </w:rPr>
        <w:t xml:space="preserve">Банка: </w:t>
      </w:r>
      <w:r w:rsidR="00EE6070" w:rsidRPr="00F00920">
        <w:rPr>
          <w:b/>
        </w:rPr>
        <w:t>ДСК ЕАД, офис Априлци</w:t>
      </w:r>
      <w:r w:rsidRPr="00F00920">
        <w:rPr>
          <w:b/>
          <w:bCs/>
        </w:rPr>
        <w:t>,</w:t>
      </w:r>
    </w:p>
    <w:p w:rsidR="009172FB" w:rsidRPr="00F00920" w:rsidRDefault="009172FB" w:rsidP="009172FB">
      <w:pPr>
        <w:ind w:firstLine="567"/>
        <w:jc w:val="both"/>
        <w:rPr>
          <w:b/>
          <w:bCs/>
        </w:rPr>
      </w:pPr>
      <w:r w:rsidRPr="00F00920">
        <w:rPr>
          <w:b/>
          <w:bCs/>
        </w:rPr>
        <w:t xml:space="preserve">Банков код  </w:t>
      </w:r>
      <w:r w:rsidR="00EE6070" w:rsidRPr="00F00920">
        <w:rPr>
          <w:b/>
        </w:rPr>
        <w:t>BIC</w:t>
      </w:r>
      <w:r w:rsidR="00EE6070" w:rsidRPr="00F00920">
        <w:rPr>
          <w:b/>
          <w:lang w:val="en-US"/>
        </w:rPr>
        <w:t>: STSABGSF</w:t>
      </w:r>
      <w:r w:rsidRPr="00F00920">
        <w:rPr>
          <w:b/>
          <w:bCs/>
        </w:rPr>
        <w:t>,</w:t>
      </w:r>
    </w:p>
    <w:p w:rsidR="00C4404C" w:rsidRPr="00F00920" w:rsidRDefault="009172FB" w:rsidP="009172FB">
      <w:pPr>
        <w:ind w:firstLine="567"/>
        <w:jc w:val="both"/>
        <w:rPr>
          <w:b/>
        </w:rPr>
      </w:pPr>
      <w:r w:rsidRPr="00F00920">
        <w:rPr>
          <w:b/>
          <w:bCs/>
        </w:rPr>
        <w:t xml:space="preserve">Банкова сметка </w:t>
      </w:r>
      <w:r w:rsidR="00C4404C" w:rsidRPr="00F00920">
        <w:rPr>
          <w:b/>
        </w:rPr>
        <w:t>IBAN: BG</w:t>
      </w:r>
      <w:r w:rsidR="00C4404C" w:rsidRPr="00F00920">
        <w:rPr>
          <w:b/>
          <w:lang w:val="en-US"/>
        </w:rPr>
        <w:t>74STSA93000025150567</w:t>
      </w:r>
    </w:p>
    <w:p w:rsidR="009172FB" w:rsidRDefault="004A4982" w:rsidP="004A4982">
      <w:pPr>
        <w:widowControl/>
        <w:tabs>
          <w:tab w:val="left" w:pos="567"/>
        </w:tabs>
        <w:autoSpaceDE/>
        <w:autoSpaceDN/>
        <w:adjustRightInd/>
        <w:jc w:val="both"/>
        <w:rPr>
          <w:rStyle w:val="FontStyle31"/>
          <w:sz w:val="24"/>
          <w:szCs w:val="24"/>
        </w:rPr>
      </w:pPr>
      <w:r w:rsidRPr="00330995">
        <w:rPr>
          <w:rStyle w:val="FontStyle31"/>
          <w:sz w:val="24"/>
          <w:szCs w:val="24"/>
        </w:rPr>
        <w:tab/>
      </w:r>
      <w:r w:rsidRPr="00836C38">
        <w:rPr>
          <w:rStyle w:val="FontStyle31"/>
          <w:sz w:val="24"/>
          <w:szCs w:val="24"/>
        </w:rPr>
        <w:t xml:space="preserve">Когато участникът избере гаранцията за изпълнение да бъде банкова гаранция, тогава в нея трябва да бъде изрично записано, че е: </w:t>
      </w:r>
    </w:p>
    <w:p w:rsidR="004A4982" w:rsidRPr="00836C38" w:rsidRDefault="009172FB" w:rsidP="004A4982">
      <w:pPr>
        <w:widowControl/>
        <w:tabs>
          <w:tab w:val="left" w:pos="567"/>
        </w:tabs>
        <w:autoSpaceDE/>
        <w:autoSpaceDN/>
        <w:adjustRightInd/>
        <w:jc w:val="both"/>
        <w:rPr>
          <w:rStyle w:val="FontStyle31"/>
          <w:sz w:val="24"/>
          <w:szCs w:val="24"/>
        </w:rPr>
      </w:pPr>
      <w:r>
        <w:rPr>
          <w:rStyle w:val="FontStyle31"/>
          <w:sz w:val="24"/>
          <w:szCs w:val="24"/>
        </w:rPr>
        <w:tab/>
        <w:t xml:space="preserve">- </w:t>
      </w:r>
      <w:r w:rsidR="004A4982" w:rsidRPr="00836C38">
        <w:rPr>
          <w:rStyle w:val="FontStyle31"/>
          <w:sz w:val="24"/>
          <w:szCs w:val="24"/>
        </w:rPr>
        <w:t xml:space="preserve">безусловна и неотменима в полза на </w:t>
      </w:r>
      <w:r w:rsidR="009A779B">
        <w:rPr>
          <w:lang w:eastAsia="en-US"/>
        </w:rPr>
        <w:t>ДЛС Русалка</w:t>
      </w:r>
      <w:r w:rsidR="004A4982" w:rsidRPr="00836C38">
        <w:rPr>
          <w:rStyle w:val="FontStyle31"/>
          <w:sz w:val="24"/>
          <w:szCs w:val="24"/>
        </w:rPr>
        <w:t>;</w:t>
      </w:r>
    </w:p>
    <w:p w:rsidR="004A4982" w:rsidRPr="00330995" w:rsidRDefault="004A4982" w:rsidP="004A4982">
      <w:pPr>
        <w:tabs>
          <w:tab w:val="left" w:pos="567"/>
        </w:tabs>
        <w:jc w:val="both"/>
        <w:rPr>
          <w:rStyle w:val="FontStyle31"/>
          <w:sz w:val="24"/>
          <w:szCs w:val="24"/>
        </w:rPr>
      </w:pPr>
      <w:r>
        <w:rPr>
          <w:rStyle w:val="FontStyle31"/>
          <w:sz w:val="24"/>
          <w:szCs w:val="24"/>
        </w:rPr>
        <w:tab/>
      </w:r>
      <w:r w:rsidRPr="00330995">
        <w:rPr>
          <w:rStyle w:val="FontStyle31"/>
          <w:sz w:val="24"/>
          <w:szCs w:val="24"/>
        </w:rPr>
        <w:t>- със срок на валидност най-малко 30 дни след срока на изпълнение на договора;</w:t>
      </w:r>
    </w:p>
    <w:p w:rsidR="004A4982" w:rsidRDefault="004A4982" w:rsidP="004A4982">
      <w:pPr>
        <w:tabs>
          <w:tab w:val="left" w:pos="567"/>
        </w:tabs>
        <w:jc w:val="both"/>
        <w:rPr>
          <w:rStyle w:val="FontStyle28"/>
          <w:sz w:val="24"/>
          <w:szCs w:val="24"/>
        </w:rPr>
      </w:pPr>
      <w:r w:rsidRPr="00330995">
        <w:rPr>
          <w:rStyle w:val="FontStyle31"/>
          <w:sz w:val="24"/>
          <w:szCs w:val="24"/>
        </w:rPr>
        <w:tab/>
        <w:t>При представяне на гаранция, в платежното нареждане или в банковата гаранция, изрично се посочва договора, за който се представя гаранцията.</w:t>
      </w:r>
      <w:r w:rsidRPr="00330995">
        <w:rPr>
          <w:rStyle w:val="FontStyle28"/>
          <w:sz w:val="24"/>
          <w:szCs w:val="24"/>
        </w:rPr>
        <w:tab/>
      </w:r>
    </w:p>
    <w:p w:rsidR="004A4982" w:rsidRPr="00330995" w:rsidRDefault="004A4982" w:rsidP="004A4982">
      <w:pPr>
        <w:tabs>
          <w:tab w:val="left" w:pos="567"/>
        </w:tabs>
        <w:spacing w:before="240"/>
        <w:jc w:val="both"/>
        <w:rPr>
          <w:rStyle w:val="FontStyle28"/>
          <w:sz w:val="24"/>
          <w:szCs w:val="24"/>
        </w:rPr>
      </w:pPr>
      <w:r>
        <w:rPr>
          <w:rStyle w:val="FontStyle28"/>
          <w:sz w:val="24"/>
          <w:szCs w:val="24"/>
        </w:rPr>
        <w:tab/>
      </w:r>
      <w:r w:rsidRPr="00330995">
        <w:rPr>
          <w:rStyle w:val="FontStyle28"/>
          <w:sz w:val="24"/>
          <w:szCs w:val="24"/>
        </w:rPr>
        <w:t>Задържане и освобождаване на гаранцията:</w:t>
      </w:r>
    </w:p>
    <w:p w:rsidR="004A4982" w:rsidRPr="00330995" w:rsidRDefault="004A4982" w:rsidP="004A4982">
      <w:pPr>
        <w:tabs>
          <w:tab w:val="left" w:pos="567"/>
        </w:tabs>
        <w:ind w:firstLine="567"/>
        <w:jc w:val="both"/>
        <w:rPr>
          <w:rStyle w:val="FontStyle31"/>
          <w:sz w:val="24"/>
          <w:szCs w:val="24"/>
        </w:rPr>
      </w:pPr>
      <w:r w:rsidRPr="00330995">
        <w:rPr>
          <w:rStyle w:val="FontStyle31"/>
          <w:sz w:val="24"/>
          <w:szCs w:val="24"/>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4A4982" w:rsidRPr="00330995" w:rsidRDefault="004A4982" w:rsidP="004A4982">
      <w:pPr>
        <w:tabs>
          <w:tab w:val="left" w:pos="567"/>
        </w:tabs>
        <w:jc w:val="both"/>
        <w:rPr>
          <w:sz w:val="28"/>
          <w:szCs w:val="28"/>
        </w:rPr>
      </w:pPr>
    </w:p>
    <w:p w:rsidR="004A4982" w:rsidRPr="00330995" w:rsidRDefault="004A4982" w:rsidP="004A4982">
      <w:pPr>
        <w:tabs>
          <w:tab w:val="left" w:pos="567"/>
        </w:tabs>
        <w:spacing w:after="240"/>
        <w:ind w:firstLine="567"/>
        <w:jc w:val="both"/>
        <w:rPr>
          <w:rStyle w:val="FontStyle28"/>
          <w:sz w:val="24"/>
          <w:szCs w:val="24"/>
        </w:rPr>
      </w:pPr>
      <w:r w:rsidRPr="00330995">
        <w:rPr>
          <w:rStyle w:val="FontStyle28"/>
          <w:sz w:val="24"/>
          <w:szCs w:val="24"/>
        </w:rPr>
        <w:t>ХV</w:t>
      </w:r>
      <w:r w:rsidR="009172FB">
        <w:rPr>
          <w:rStyle w:val="FontStyle28"/>
          <w:sz w:val="24"/>
          <w:szCs w:val="24"/>
          <w:lang w:val="en-US"/>
        </w:rPr>
        <w:t>I</w:t>
      </w:r>
      <w:r w:rsidRPr="00330995">
        <w:rPr>
          <w:rStyle w:val="FontStyle28"/>
          <w:sz w:val="24"/>
          <w:szCs w:val="24"/>
        </w:rPr>
        <w:t>.РАЗЯСНЕНИЯ ПО ДОКУМЕНТАЦИЯТА ЗА УЧАСТИЕ</w:t>
      </w:r>
    </w:p>
    <w:p w:rsidR="004A4982" w:rsidRPr="00330995" w:rsidRDefault="004A4982" w:rsidP="004A4982">
      <w:pPr>
        <w:tabs>
          <w:tab w:val="left" w:pos="567"/>
        </w:tabs>
        <w:jc w:val="both"/>
        <w:rPr>
          <w:rStyle w:val="FontStyle31"/>
          <w:sz w:val="24"/>
          <w:szCs w:val="24"/>
        </w:rPr>
      </w:pPr>
      <w:r w:rsidRPr="00330995">
        <w:rPr>
          <w:rStyle w:val="FontStyle31"/>
          <w:sz w:val="24"/>
          <w:szCs w:val="24"/>
        </w:rPr>
        <w:tab/>
        <w:t>До 5</w:t>
      </w:r>
      <w:r>
        <w:rPr>
          <w:rStyle w:val="FontStyle31"/>
          <w:sz w:val="24"/>
          <w:szCs w:val="24"/>
        </w:rPr>
        <w:t>/пет/</w:t>
      </w:r>
      <w:r w:rsidRPr="00330995">
        <w:rPr>
          <w:rStyle w:val="FontStyle31"/>
          <w:sz w:val="24"/>
          <w:szCs w:val="24"/>
        </w:rPr>
        <w:t xml:space="preserve"> дни преди изтичане срока за подаване на документацията всеки участник може да поиска писмено от Възложителя разяснения по документацията за участие на адреса посочен в обявлението.</w:t>
      </w:r>
    </w:p>
    <w:p w:rsidR="004A4982" w:rsidRPr="00330995" w:rsidRDefault="004A4982" w:rsidP="004A4982">
      <w:pPr>
        <w:tabs>
          <w:tab w:val="left" w:pos="567"/>
        </w:tabs>
        <w:jc w:val="both"/>
      </w:pPr>
      <w:r w:rsidRPr="00330995">
        <w:rPr>
          <w:rStyle w:val="FontStyle31"/>
          <w:sz w:val="24"/>
          <w:szCs w:val="24"/>
        </w:rPr>
        <w:tab/>
        <w:t xml:space="preserve">Възложителят се задължава да отговори на полученото искане за разяснение в 3 (три) дневен срок от постъпване на въпросите на </w:t>
      </w:r>
      <w:r w:rsidRPr="00330995">
        <w:rPr>
          <w:color w:val="000000"/>
        </w:rPr>
        <w:t>Адрес на профила на купувача.</w:t>
      </w:r>
      <w:r w:rsidRPr="00330995">
        <w:t>За обявяването на резултатите от работата на комисията, основанията за прекратяване, процедурата за обжалване, сключването на договор, комуникацията между възложителя и участниците и за всички други неуредени въпроси се прилагат разпоредбите на ЗОП и ППЗОП.</w:t>
      </w:r>
    </w:p>
    <w:p w:rsidR="00CC4215" w:rsidRPr="009172FB" w:rsidRDefault="009172FB" w:rsidP="00032B78">
      <w:pPr>
        <w:pStyle w:val="ad"/>
        <w:tabs>
          <w:tab w:val="left" w:pos="567"/>
        </w:tabs>
        <w:jc w:val="both"/>
      </w:pPr>
      <w:r w:rsidRPr="009172FB">
        <w:rPr>
          <w:rFonts w:ascii="Times New Roman" w:hAnsi="Times New Roman"/>
          <w:sz w:val="24"/>
          <w:szCs w:val="24"/>
          <w:shd w:val="clear" w:color="auto" w:fill="FFFFFF"/>
        </w:rPr>
        <w:tab/>
      </w:r>
      <w:r w:rsidR="004A4982" w:rsidRPr="009172FB">
        <w:rPr>
          <w:rFonts w:ascii="Times New Roman" w:hAnsi="Times New Roman"/>
          <w:sz w:val="24"/>
          <w:szCs w:val="24"/>
          <w:shd w:val="clear" w:color="auto" w:fill="FFFFFF"/>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 </w:t>
      </w:r>
      <w:r w:rsidRPr="009172FB">
        <w:rPr>
          <w:rFonts w:ascii="Times New Roman" w:hAnsi="Times New Roman"/>
          <w:sz w:val="24"/>
          <w:szCs w:val="24"/>
          <w:shd w:val="clear" w:color="auto" w:fill="FFFFFF"/>
          <w:lang w:eastAsia="bg-BG"/>
        </w:rPr>
        <w:t>Техническа специфика</w:t>
      </w:r>
      <w:r>
        <w:rPr>
          <w:rFonts w:ascii="Times New Roman" w:hAnsi="Times New Roman"/>
          <w:sz w:val="24"/>
          <w:szCs w:val="24"/>
          <w:shd w:val="clear" w:color="auto" w:fill="FFFFFF"/>
          <w:lang w:eastAsia="bg-BG"/>
        </w:rPr>
        <w:t>ция, Проект на договор, Образци</w:t>
      </w:r>
      <w:r w:rsidRPr="009172FB">
        <w:rPr>
          <w:rFonts w:ascii="Times New Roman" w:hAnsi="Times New Roman"/>
          <w:sz w:val="24"/>
          <w:szCs w:val="24"/>
          <w:shd w:val="clear" w:color="auto" w:fill="FFFFFF"/>
          <w:lang w:eastAsia="bg-BG"/>
        </w:rPr>
        <w:t>).</w:t>
      </w:r>
    </w:p>
    <w:sectPr w:rsidR="00CC4215" w:rsidRPr="009172FB" w:rsidSect="00683948">
      <w:footerReference w:type="default" r:id="rId10"/>
      <w:type w:val="continuous"/>
      <w:pgSz w:w="11905" w:h="16837"/>
      <w:pgMar w:top="851" w:right="567" w:bottom="851" w:left="1134" w:header="709" w:footer="272"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B0B" w:rsidRDefault="00A60B0B">
      <w:r>
        <w:separator/>
      </w:r>
    </w:p>
  </w:endnote>
  <w:endnote w:type="continuationSeparator" w:id="0">
    <w:p w:rsidR="00A60B0B" w:rsidRDefault="00A60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82630"/>
      <w:docPartObj>
        <w:docPartGallery w:val="Page Numbers (Bottom of Page)"/>
        <w:docPartUnique/>
      </w:docPartObj>
    </w:sdtPr>
    <w:sdtContent>
      <w:p w:rsidR="00CA5BDD" w:rsidRDefault="002E67A9">
        <w:pPr>
          <w:pStyle w:val="af3"/>
          <w:jc w:val="right"/>
        </w:pPr>
        <w:fldSimple w:instr="PAGE   \* MERGEFORMAT">
          <w:r w:rsidR="007B1776">
            <w:rPr>
              <w:noProof/>
            </w:rPr>
            <w:t>12</w:t>
          </w:r>
        </w:fldSimple>
      </w:p>
    </w:sdtContent>
  </w:sdt>
  <w:p w:rsidR="00CA5BDD" w:rsidRDefault="00CA5BD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B0B" w:rsidRDefault="00A60B0B">
      <w:r>
        <w:separator/>
      </w:r>
    </w:p>
  </w:footnote>
  <w:footnote w:type="continuationSeparator" w:id="0">
    <w:p w:rsidR="00A60B0B" w:rsidRDefault="00A60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DE5076"/>
    <w:multiLevelType w:val="multilevel"/>
    <w:tmpl w:val="307454E4"/>
    <w:lvl w:ilvl="0">
      <w:start w:val="2"/>
      <w:numFmt w:val="decimal"/>
      <w:lvlText w:val="%1."/>
      <w:lvlJc w:val="left"/>
      <w:pPr>
        <w:ind w:left="360" w:hanging="360"/>
      </w:pPr>
      <w:rPr>
        <w:rFonts w:hint="default"/>
      </w:rPr>
    </w:lvl>
    <w:lvl w:ilvl="1">
      <w:start w:val="8"/>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
    <w:nsid w:val="045C79FF"/>
    <w:multiLevelType w:val="multilevel"/>
    <w:tmpl w:val="F11665A0"/>
    <w:lvl w:ilvl="0">
      <w:start w:val="2"/>
      <w:numFmt w:val="decimal"/>
      <w:lvlText w:val="%1."/>
      <w:lvlJc w:val="left"/>
      <w:pPr>
        <w:ind w:left="360" w:hanging="360"/>
      </w:pPr>
      <w:rPr>
        <w:rFonts w:hint="default"/>
      </w:rPr>
    </w:lvl>
    <w:lvl w:ilvl="1">
      <w:start w:val="6"/>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
    <w:nsid w:val="28D77BA9"/>
    <w:multiLevelType w:val="hybridMultilevel"/>
    <w:tmpl w:val="43D009E0"/>
    <w:lvl w:ilvl="0" w:tplc="2A684E92">
      <w:start w:val="5"/>
      <w:numFmt w:val="bullet"/>
      <w:lvlText w:val="-"/>
      <w:lvlJc w:val="left"/>
      <w:pPr>
        <w:ind w:left="930" w:hanging="360"/>
      </w:pPr>
      <w:rPr>
        <w:rFonts w:ascii="Times New Roman" w:eastAsia="Times New Roman" w:hAnsi="Times New Roman" w:cs="Times New Roman" w:hint="default"/>
        <w:b/>
        <w:color w:val="auto"/>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4">
    <w:nsid w:val="2B495983"/>
    <w:multiLevelType w:val="hybridMultilevel"/>
    <w:tmpl w:val="722C7F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FE10D18"/>
    <w:multiLevelType w:val="hybridMultilevel"/>
    <w:tmpl w:val="EFC895D2"/>
    <w:lvl w:ilvl="0" w:tplc="1E68005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70456CD"/>
    <w:multiLevelType w:val="multilevel"/>
    <w:tmpl w:val="9800AED8"/>
    <w:lvl w:ilvl="0">
      <w:start w:val="2"/>
      <w:numFmt w:val="decimal"/>
      <w:lvlText w:val="%1."/>
      <w:lvlJc w:val="left"/>
      <w:pPr>
        <w:ind w:left="360" w:hanging="360"/>
      </w:pPr>
      <w:rPr>
        <w:rFonts w:hint="default"/>
        <w:b w:val="0"/>
      </w:rPr>
    </w:lvl>
    <w:lvl w:ilvl="1">
      <w:start w:val="1"/>
      <w:numFmt w:val="decimal"/>
      <w:lvlText w:val="%1.%2."/>
      <w:lvlJc w:val="left"/>
      <w:pPr>
        <w:ind w:left="929" w:hanging="360"/>
      </w:pPr>
      <w:rPr>
        <w:rFonts w:hint="default"/>
        <w:b w:val="0"/>
      </w:rPr>
    </w:lvl>
    <w:lvl w:ilvl="2">
      <w:start w:val="1"/>
      <w:numFmt w:val="decimal"/>
      <w:lvlText w:val="%1.%2.%3."/>
      <w:lvlJc w:val="left"/>
      <w:pPr>
        <w:ind w:left="1858" w:hanging="720"/>
      </w:pPr>
      <w:rPr>
        <w:rFonts w:hint="default"/>
        <w:b w:val="0"/>
      </w:rPr>
    </w:lvl>
    <w:lvl w:ilvl="3">
      <w:start w:val="1"/>
      <w:numFmt w:val="decimal"/>
      <w:lvlText w:val="%1.%2.%3.%4."/>
      <w:lvlJc w:val="left"/>
      <w:pPr>
        <w:ind w:left="2427" w:hanging="720"/>
      </w:pPr>
      <w:rPr>
        <w:rFonts w:hint="default"/>
        <w:b w:val="0"/>
      </w:rPr>
    </w:lvl>
    <w:lvl w:ilvl="4">
      <w:start w:val="1"/>
      <w:numFmt w:val="decimal"/>
      <w:lvlText w:val="%1.%2.%3.%4.%5."/>
      <w:lvlJc w:val="left"/>
      <w:pPr>
        <w:ind w:left="3356" w:hanging="1080"/>
      </w:pPr>
      <w:rPr>
        <w:rFonts w:hint="default"/>
        <w:b w:val="0"/>
      </w:rPr>
    </w:lvl>
    <w:lvl w:ilvl="5">
      <w:start w:val="1"/>
      <w:numFmt w:val="decimal"/>
      <w:lvlText w:val="%1.%2.%3.%4.%5.%6."/>
      <w:lvlJc w:val="left"/>
      <w:pPr>
        <w:ind w:left="3925" w:hanging="1080"/>
      </w:pPr>
      <w:rPr>
        <w:rFonts w:hint="default"/>
        <w:b w:val="0"/>
      </w:rPr>
    </w:lvl>
    <w:lvl w:ilvl="6">
      <w:start w:val="1"/>
      <w:numFmt w:val="decimal"/>
      <w:lvlText w:val="%1.%2.%3.%4.%5.%6.%7."/>
      <w:lvlJc w:val="left"/>
      <w:pPr>
        <w:ind w:left="4854" w:hanging="1440"/>
      </w:pPr>
      <w:rPr>
        <w:rFonts w:hint="default"/>
        <w:b w:val="0"/>
      </w:rPr>
    </w:lvl>
    <w:lvl w:ilvl="7">
      <w:start w:val="1"/>
      <w:numFmt w:val="decimal"/>
      <w:lvlText w:val="%1.%2.%3.%4.%5.%6.%7.%8."/>
      <w:lvlJc w:val="left"/>
      <w:pPr>
        <w:ind w:left="5423" w:hanging="1440"/>
      </w:pPr>
      <w:rPr>
        <w:rFonts w:hint="default"/>
        <w:b w:val="0"/>
      </w:rPr>
    </w:lvl>
    <w:lvl w:ilvl="8">
      <w:start w:val="1"/>
      <w:numFmt w:val="decimal"/>
      <w:lvlText w:val="%1.%2.%3.%4.%5.%6.%7.%8.%9."/>
      <w:lvlJc w:val="left"/>
      <w:pPr>
        <w:ind w:left="6352" w:hanging="1800"/>
      </w:pPr>
      <w:rPr>
        <w:rFonts w:hint="default"/>
        <w:b w:val="0"/>
      </w:rPr>
    </w:lvl>
  </w:abstractNum>
  <w:abstractNum w:abstractNumId="7">
    <w:nsid w:val="38D8045A"/>
    <w:multiLevelType w:val="hybridMultilevel"/>
    <w:tmpl w:val="4A70F734"/>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8">
    <w:nsid w:val="38F71FD4"/>
    <w:multiLevelType w:val="hybridMultilevel"/>
    <w:tmpl w:val="C1240DAC"/>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9FE0631"/>
    <w:multiLevelType w:val="hybridMultilevel"/>
    <w:tmpl w:val="1A269640"/>
    <w:lvl w:ilvl="0" w:tplc="BA1C798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91C064B"/>
    <w:multiLevelType w:val="multilevel"/>
    <w:tmpl w:val="404E778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2140B09"/>
    <w:multiLevelType w:val="hybridMultilevel"/>
    <w:tmpl w:val="13E453C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56827B79"/>
    <w:multiLevelType w:val="hybridMultilevel"/>
    <w:tmpl w:val="904E6DC0"/>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57035CE7"/>
    <w:multiLevelType w:val="multilevel"/>
    <w:tmpl w:val="9FA8879A"/>
    <w:lvl w:ilvl="0">
      <w:start w:val="2"/>
      <w:numFmt w:val="decimal"/>
      <w:lvlText w:val="%1."/>
      <w:lvlJc w:val="left"/>
      <w:pPr>
        <w:ind w:left="360" w:hanging="360"/>
      </w:pPr>
      <w:rPr>
        <w:rFonts w:hint="default"/>
      </w:rPr>
    </w:lvl>
    <w:lvl w:ilvl="1">
      <w:start w:val="4"/>
      <w:numFmt w:val="decimal"/>
      <w:lvlText w:val="%1.%2."/>
      <w:lvlJc w:val="left"/>
      <w:pPr>
        <w:ind w:left="929" w:hanging="360"/>
      </w:pPr>
      <w:rPr>
        <w:rFonts w:hint="default"/>
      </w:rPr>
    </w:lvl>
    <w:lvl w:ilvl="2">
      <w:start w:val="1"/>
      <w:numFmt w:val="decimal"/>
      <w:lvlText w:val="%1.%2.%3."/>
      <w:lvlJc w:val="left"/>
      <w:pPr>
        <w:ind w:left="1858" w:hanging="720"/>
      </w:pPr>
      <w:rPr>
        <w:rFonts w:hint="default"/>
      </w:rPr>
    </w:lvl>
    <w:lvl w:ilvl="3">
      <w:start w:val="1"/>
      <w:numFmt w:val="decimal"/>
      <w:lvlText w:val="%1.%2.%3.%4."/>
      <w:lvlJc w:val="left"/>
      <w:pPr>
        <w:ind w:left="2427"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925" w:hanging="1080"/>
      </w:pPr>
      <w:rPr>
        <w:rFonts w:hint="default"/>
      </w:rPr>
    </w:lvl>
    <w:lvl w:ilvl="6">
      <w:start w:val="1"/>
      <w:numFmt w:val="decimal"/>
      <w:lvlText w:val="%1.%2.%3.%4.%5.%6.%7."/>
      <w:lvlJc w:val="left"/>
      <w:pPr>
        <w:ind w:left="4854" w:hanging="1440"/>
      </w:pPr>
      <w:rPr>
        <w:rFonts w:hint="default"/>
      </w:rPr>
    </w:lvl>
    <w:lvl w:ilvl="7">
      <w:start w:val="1"/>
      <w:numFmt w:val="decimal"/>
      <w:lvlText w:val="%1.%2.%3.%4.%5.%6.%7.%8."/>
      <w:lvlJc w:val="left"/>
      <w:pPr>
        <w:ind w:left="5423" w:hanging="1440"/>
      </w:pPr>
      <w:rPr>
        <w:rFonts w:hint="default"/>
      </w:rPr>
    </w:lvl>
    <w:lvl w:ilvl="8">
      <w:start w:val="1"/>
      <w:numFmt w:val="decimal"/>
      <w:lvlText w:val="%1.%2.%3.%4.%5.%6.%7.%8.%9."/>
      <w:lvlJc w:val="left"/>
      <w:pPr>
        <w:ind w:left="6352" w:hanging="1800"/>
      </w:pPr>
      <w:rPr>
        <w:rFonts w:hint="default"/>
      </w:rPr>
    </w:lvl>
  </w:abstractNum>
  <w:abstractNum w:abstractNumId="14">
    <w:nsid w:val="5EF10675"/>
    <w:multiLevelType w:val="hybridMultilevel"/>
    <w:tmpl w:val="BD5C03FA"/>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6C5F53D2"/>
    <w:multiLevelType w:val="hybridMultilevel"/>
    <w:tmpl w:val="E3F61946"/>
    <w:lvl w:ilvl="0" w:tplc="0402000D">
      <w:start w:val="1"/>
      <w:numFmt w:val="bullet"/>
      <w:lvlText w:val=""/>
      <w:lvlJc w:val="left"/>
      <w:pPr>
        <w:ind w:left="1380" w:hanging="360"/>
      </w:pPr>
      <w:rPr>
        <w:rFonts w:ascii="Wingdings" w:hAnsi="Wingdings" w:hint="default"/>
      </w:rPr>
    </w:lvl>
    <w:lvl w:ilvl="1" w:tplc="04020003" w:tentative="1">
      <w:start w:val="1"/>
      <w:numFmt w:val="bullet"/>
      <w:lvlText w:val="o"/>
      <w:lvlJc w:val="left"/>
      <w:pPr>
        <w:ind w:left="2100" w:hanging="360"/>
      </w:pPr>
      <w:rPr>
        <w:rFonts w:ascii="Courier New" w:hAnsi="Courier New" w:cs="Courier New" w:hint="default"/>
      </w:rPr>
    </w:lvl>
    <w:lvl w:ilvl="2" w:tplc="04020005" w:tentative="1">
      <w:start w:val="1"/>
      <w:numFmt w:val="bullet"/>
      <w:lvlText w:val=""/>
      <w:lvlJc w:val="left"/>
      <w:pPr>
        <w:ind w:left="2820" w:hanging="360"/>
      </w:pPr>
      <w:rPr>
        <w:rFonts w:ascii="Wingdings" w:hAnsi="Wingdings" w:hint="default"/>
      </w:rPr>
    </w:lvl>
    <w:lvl w:ilvl="3" w:tplc="04020001" w:tentative="1">
      <w:start w:val="1"/>
      <w:numFmt w:val="bullet"/>
      <w:lvlText w:val=""/>
      <w:lvlJc w:val="left"/>
      <w:pPr>
        <w:ind w:left="3540" w:hanging="360"/>
      </w:pPr>
      <w:rPr>
        <w:rFonts w:ascii="Symbol" w:hAnsi="Symbol" w:hint="default"/>
      </w:rPr>
    </w:lvl>
    <w:lvl w:ilvl="4" w:tplc="04020003" w:tentative="1">
      <w:start w:val="1"/>
      <w:numFmt w:val="bullet"/>
      <w:lvlText w:val="o"/>
      <w:lvlJc w:val="left"/>
      <w:pPr>
        <w:ind w:left="4260" w:hanging="360"/>
      </w:pPr>
      <w:rPr>
        <w:rFonts w:ascii="Courier New" w:hAnsi="Courier New" w:cs="Courier New" w:hint="default"/>
      </w:rPr>
    </w:lvl>
    <w:lvl w:ilvl="5" w:tplc="04020005" w:tentative="1">
      <w:start w:val="1"/>
      <w:numFmt w:val="bullet"/>
      <w:lvlText w:val=""/>
      <w:lvlJc w:val="left"/>
      <w:pPr>
        <w:ind w:left="4980" w:hanging="360"/>
      </w:pPr>
      <w:rPr>
        <w:rFonts w:ascii="Wingdings" w:hAnsi="Wingdings" w:hint="default"/>
      </w:rPr>
    </w:lvl>
    <w:lvl w:ilvl="6" w:tplc="04020001" w:tentative="1">
      <w:start w:val="1"/>
      <w:numFmt w:val="bullet"/>
      <w:lvlText w:val=""/>
      <w:lvlJc w:val="left"/>
      <w:pPr>
        <w:ind w:left="5700" w:hanging="360"/>
      </w:pPr>
      <w:rPr>
        <w:rFonts w:ascii="Symbol" w:hAnsi="Symbol" w:hint="default"/>
      </w:rPr>
    </w:lvl>
    <w:lvl w:ilvl="7" w:tplc="04020003" w:tentative="1">
      <w:start w:val="1"/>
      <w:numFmt w:val="bullet"/>
      <w:lvlText w:val="o"/>
      <w:lvlJc w:val="left"/>
      <w:pPr>
        <w:ind w:left="6420" w:hanging="360"/>
      </w:pPr>
      <w:rPr>
        <w:rFonts w:ascii="Courier New" w:hAnsi="Courier New" w:cs="Courier New" w:hint="default"/>
      </w:rPr>
    </w:lvl>
    <w:lvl w:ilvl="8" w:tplc="04020005" w:tentative="1">
      <w:start w:val="1"/>
      <w:numFmt w:val="bullet"/>
      <w:lvlText w:val=""/>
      <w:lvlJc w:val="left"/>
      <w:pPr>
        <w:ind w:left="7140" w:hanging="360"/>
      </w:pPr>
      <w:rPr>
        <w:rFonts w:ascii="Wingdings" w:hAnsi="Wingdings" w:hint="default"/>
      </w:rPr>
    </w:lvl>
  </w:abstractNum>
  <w:abstractNum w:abstractNumId="16">
    <w:nsid w:val="7050775D"/>
    <w:multiLevelType w:val="hybridMultilevel"/>
    <w:tmpl w:val="AB243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A3E710C"/>
    <w:multiLevelType w:val="hybridMultilevel"/>
    <w:tmpl w:val="06C6316E"/>
    <w:lvl w:ilvl="0" w:tplc="359E75AE">
      <w:start w:val="1"/>
      <w:numFmt w:val="decimal"/>
      <w:lvlText w:val="%1."/>
      <w:lvlJc w:val="left"/>
      <w:pPr>
        <w:ind w:left="930" w:hanging="360"/>
      </w:pPr>
      <w:rPr>
        <w:rFonts w:hint="default"/>
        <w:b w:val="0"/>
        <w:u w:val="none"/>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8">
    <w:nsid w:val="7CA35955"/>
    <w:multiLevelType w:val="hybridMultilevel"/>
    <w:tmpl w:val="8F9CE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8"/>
  </w:num>
  <w:num w:numId="5">
    <w:abstractNumId w:val="7"/>
  </w:num>
  <w:num w:numId="6">
    <w:abstractNumId w:val="14"/>
  </w:num>
  <w:num w:numId="7">
    <w:abstractNumId w:val="15"/>
  </w:num>
  <w:num w:numId="8">
    <w:abstractNumId w:val="3"/>
  </w:num>
  <w:num w:numId="9">
    <w:abstractNumId w:val="9"/>
  </w:num>
  <w:num w:numId="10">
    <w:abstractNumId w:val="4"/>
  </w:num>
  <w:num w:numId="11">
    <w:abstractNumId w:val="11"/>
  </w:num>
  <w:num w:numId="12">
    <w:abstractNumId w:val="18"/>
  </w:num>
  <w:num w:numId="13">
    <w:abstractNumId w:val="10"/>
  </w:num>
  <w:num w:numId="14">
    <w:abstractNumId w:val="6"/>
  </w:num>
  <w:num w:numId="15">
    <w:abstractNumId w:val="13"/>
  </w:num>
  <w:num w:numId="16">
    <w:abstractNumId w:val="1"/>
  </w:num>
  <w:num w:numId="17">
    <w:abstractNumId w:val="17"/>
  </w:num>
  <w:num w:numId="18">
    <w:abstractNumId w:val="5"/>
  </w:num>
  <w:num w:numId="1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bordersDoNotSurroundHeader/>
  <w:bordersDoNotSurroundFooter/>
  <w:proofState w:spelling="clean" w:grammar="clean"/>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adjustLineHeightInTable/>
  </w:compat>
  <w:rsids>
    <w:rsidRoot w:val="00E9195D"/>
    <w:rsid w:val="000001BA"/>
    <w:rsid w:val="00003493"/>
    <w:rsid w:val="00004AFF"/>
    <w:rsid w:val="00004CAC"/>
    <w:rsid w:val="00005030"/>
    <w:rsid w:val="00005A64"/>
    <w:rsid w:val="00011AB5"/>
    <w:rsid w:val="000125AE"/>
    <w:rsid w:val="00014878"/>
    <w:rsid w:val="00014B0B"/>
    <w:rsid w:val="0001601E"/>
    <w:rsid w:val="00020AE0"/>
    <w:rsid w:val="00021F2E"/>
    <w:rsid w:val="00024DCA"/>
    <w:rsid w:val="00024EF4"/>
    <w:rsid w:val="000326BE"/>
    <w:rsid w:val="00032873"/>
    <w:rsid w:val="00032B78"/>
    <w:rsid w:val="00036B18"/>
    <w:rsid w:val="00042C0A"/>
    <w:rsid w:val="00045FCE"/>
    <w:rsid w:val="00050208"/>
    <w:rsid w:val="00050517"/>
    <w:rsid w:val="00050589"/>
    <w:rsid w:val="0005072E"/>
    <w:rsid w:val="000521CD"/>
    <w:rsid w:val="000530DF"/>
    <w:rsid w:val="00055F34"/>
    <w:rsid w:val="00060EB1"/>
    <w:rsid w:val="00061613"/>
    <w:rsid w:val="00062B57"/>
    <w:rsid w:val="00062C1B"/>
    <w:rsid w:val="00064B7A"/>
    <w:rsid w:val="0006783E"/>
    <w:rsid w:val="00070CC8"/>
    <w:rsid w:val="00073045"/>
    <w:rsid w:val="00073C28"/>
    <w:rsid w:val="00073F72"/>
    <w:rsid w:val="000760F7"/>
    <w:rsid w:val="00080090"/>
    <w:rsid w:val="0008207F"/>
    <w:rsid w:val="00084012"/>
    <w:rsid w:val="00086168"/>
    <w:rsid w:val="00087074"/>
    <w:rsid w:val="00087CC5"/>
    <w:rsid w:val="000911A1"/>
    <w:rsid w:val="000936AA"/>
    <w:rsid w:val="0009787E"/>
    <w:rsid w:val="000A53ED"/>
    <w:rsid w:val="000A60FD"/>
    <w:rsid w:val="000B08E1"/>
    <w:rsid w:val="000B4D2B"/>
    <w:rsid w:val="000B5F53"/>
    <w:rsid w:val="000B70CF"/>
    <w:rsid w:val="000B7C9A"/>
    <w:rsid w:val="000C4DED"/>
    <w:rsid w:val="000C58AC"/>
    <w:rsid w:val="000C6EB3"/>
    <w:rsid w:val="000D2725"/>
    <w:rsid w:val="000D2F7E"/>
    <w:rsid w:val="000D6D0B"/>
    <w:rsid w:val="000E25E1"/>
    <w:rsid w:val="000E39FB"/>
    <w:rsid w:val="000E47A1"/>
    <w:rsid w:val="000E6599"/>
    <w:rsid w:val="000E73C4"/>
    <w:rsid w:val="000E7CE8"/>
    <w:rsid w:val="000F2C22"/>
    <w:rsid w:val="000F3B38"/>
    <w:rsid w:val="000F47D0"/>
    <w:rsid w:val="000F4AC1"/>
    <w:rsid w:val="000F50EB"/>
    <w:rsid w:val="000F68F2"/>
    <w:rsid w:val="000F71A1"/>
    <w:rsid w:val="000F7B66"/>
    <w:rsid w:val="00105B23"/>
    <w:rsid w:val="001069B5"/>
    <w:rsid w:val="001105A7"/>
    <w:rsid w:val="00111940"/>
    <w:rsid w:val="00111DD9"/>
    <w:rsid w:val="00112B38"/>
    <w:rsid w:val="00112DBA"/>
    <w:rsid w:val="00117022"/>
    <w:rsid w:val="00121447"/>
    <w:rsid w:val="00121D13"/>
    <w:rsid w:val="001233C8"/>
    <w:rsid w:val="00125DD2"/>
    <w:rsid w:val="00130B21"/>
    <w:rsid w:val="00130BCA"/>
    <w:rsid w:val="001356FD"/>
    <w:rsid w:val="00136319"/>
    <w:rsid w:val="00142259"/>
    <w:rsid w:val="00142B68"/>
    <w:rsid w:val="00145E12"/>
    <w:rsid w:val="001537C6"/>
    <w:rsid w:val="00153A82"/>
    <w:rsid w:val="00155796"/>
    <w:rsid w:val="001558B9"/>
    <w:rsid w:val="00160422"/>
    <w:rsid w:val="001637C0"/>
    <w:rsid w:val="00175462"/>
    <w:rsid w:val="00175779"/>
    <w:rsid w:val="001761A8"/>
    <w:rsid w:val="0017620C"/>
    <w:rsid w:val="001772ED"/>
    <w:rsid w:val="00183553"/>
    <w:rsid w:val="00185F7E"/>
    <w:rsid w:val="0019490F"/>
    <w:rsid w:val="00194BD6"/>
    <w:rsid w:val="0019629A"/>
    <w:rsid w:val="00197D85"/>
    <w:rsid w:val="001A1A37"/>
    <w:rsid w:val="001A226B"/>
    <w:rsid w:val="001A22D2"/>
    <w:rsid w:val="001A29CA"/>
    <w:rsid w:val="001A445D"/>
    <w:rsid w:val="001B0551"/>
    <w:rsid w:val="001B0F4D"/>
    <w:rsid w:val="001B49D8"/>
    <w:rsid w:val="001B68D2"/>
    <w:rsid w:val="001B6BD8"/>
    <w:rsid w:val="001C0151"/>
    <w:rsid w:val="001C3034"/>
    <w:rsid w:val="001C3933"/>
    <w:rsid w:val="001C4B36"/>
    <w:rsid w:val="001D4837"/>
    <w:rsid w:val="001D4D6B"/>
    <w:rsid w:val="001D539E"/>
    <w:rsid w:val="001E464F"/>
    <w:rsid w:val="001F08B1"/>
    <w:rsid w:val="001F43C3"/>
    <w:rsid w:val="001F6B7D"/>
    <w:rsid w:val="001F750D"/>
    <w:rsid w:val="00200B64"/>
    <w:rsid w:val="00203237"/>
    <w:rsid w:val="00204028"/>
    <w:rsid w:val="00205F64"/>
    <w:rsid w:val="0020751A"/>
    <w:rsid w:val="00210DD9"/>
    <w:rsid w:val="00212422"/>
    <w:rsid w:val="002145B1"/>
    <w:rsid w:val="00217849"/>
    <w:rsid w:val="00217DBA"/>
    <w:rsid w:val="00220349"/>
    <w:rsid w:val="002236EF"/>
    <w:rsid w:val="00223E79"/>
    <w:rsid w:val="002246C9"/>
    <w:rsid w:val="00225096"/>
    <w:rsid w:val="00230625"/>
    <w:rsid w:val="00236770"/>
    <w:rsid w:val="00240116"/>
    <w:rsid w:val="00240DA6"/>
    <w:rsid w:val="00243CE0"/>
    <w:rsid w:val="00244013"/>
    <w:rsid w:val="00247BF4"/>
    <w:rsid w:val="002505FD"/>
    <w:rsid w:val="00250C3B"/>
    <w:rsid w:val="002563AD"/>
    <w:rsid w:val="00256666"/>
    <w:rsid w:val="00256BDF"/>
    <w:rsid w:val="0025722C"/>
    <w:rsid w:val="002579B1"/>
    <w:rsid w:val="002612E3"/>
    <w:rsid w:val="00261AB0"/>
    <w:rsid w:val="00264997"/>
    <w:rsid w:val="002716FF"/>
    <w:rsid w:val="002739A6"/>
    <w:rsid w:val="002761B1"/>
    <w:rsid w:val="00280342"/>
    <w:rsid w:val="0028365C"/>
    <w:rsid w:val="00284042"/>
    <w:rsid w:val="002876D2"/>
    <w:rsid w:val="00293641"/>
    <w:rsid w:val="0029710D"/>
    <w:rsid w:val="002A3BDF"/>
    <w:rsid w:val="002A4C10"/>
    <w:rsid w:val="002A599A"/>
    <w:rsid w:val="002B122A"/>
    <w:rsid w:val="002B2FB8"/>
    <w:rsid w:val="002B767A"/>
    <w:rsid w:val="002C3BA5"/>
    <w:rsid w:val="002D08B2"/>
    <w:rsid w:val="002D4F7F"/>
    <w:rsid w:val="002D5BDC"/>
    <w:rsid w:val="002D7EAE"/>
    <w:rsid w:val="002E1FA0"/>
    <w:rsid w:val="002E2C01"/>
    <w:rsid w:val="002E3861"/>
    <w:rsid w:val="002E39A7"/>
    <w:rsid w:val="002E67A9"/>
    <w:rsid w:val="002E75F4"/>
    <w:rsid w:val="002F078C"/>
    <w:rsid w:val="002F2400"/>
    <w:rsid w:val="002F57FD"/>
    <w:rsid w:val="002F6A8E"/>
    <w:rsid w:val="0030528B"/>
    <w:rsid w:val="003065BD"/>
    <w:rsid w:val="0031036E"/>
    <w:rsid w:val="003103DD"/>
    <w:rsid w:val="00311C90"/>
    <w:rsid w:val="0031284C"/>
    <w:rsid w:val="0031330F"/>
    <w:rsid w:val="00313454"/>
    <w:rsid w:val="003154EE"/>
    <w:rsid w:val="00316EED"/>
    <w:rsid w:val="00321F06"/>
    <w:rsid w:val="00323804"/>
    <w:rsid w:val="0032617D"/>
    <w:rsid w:val="00327250"/>
    <w:rsid w:val="00330669"/>
    <w:rsid w:val="00330995"/>
    <w:rsid w:val="00333D39"/>
    <w:rsid w:val="003350F6"/>
    <w:rsid w:val="00335C07"/>
    <w:rsid w:val="00342C15"/>
    <w:rsid w:val="003577B0"/>
    <w:rsid w:val="00360C43"/>
    <w:rsid w:val="00360D94"/>
    <w:rsid w:val="003717C2"/>
    <w:rsid w:val="0037249A"/>
    <w:rsid w:val="0037282E"/>
    <w:rsid w:val="00374822"/>
    <w:rsid w:val="00376452"/>
    <w:rsid w:val="003927D2"/>
    <w:rsid w:val="00393CFB"/>
    <w:rsid w:val="00394B7C"/>
    <w:rsid w:val="003A085A"/>
    <w:rsid w:val="003A1692"/>
    <w:rsid w:val="003A5175"/>
    <w:rsid w:val="003A5935"/>
    <w:rsid w:val="003A5ABA"/>
    <w:rsid w:val="003A60FB"/>
    <w:rsid w:val="003A74A5"/>
    <w:rsid w:val="003A75AF"/>
    <w:rsid w:val="003B2414"/>
    <w:rsid w:val="003B25C2"/>
    <w:rsid w:val="003C0007"/>
    <w:rsid w:val="003C3952"/>
    <w:rsid w:val="003C65E0"/>
    <w:rsid w:val="003D2592"/>
    <w:rsid w:val="003D26B5"/>
    <w:rsid w:val="003D60BF"/>
    <w:rsid w:val="003D6500"/>
    <w:rsid w:val="003E401A"/>
    <w:rsid w:val="003E468B"/>
    <w:rsid w:val="003E7EB6"/>
    <w:rsid w:val="003F0D1C"/>
    <w:rsid w:val="003F1AEC"/>
    <w:rsid w:val="003F1E23"/>
    <w:rsid w:val="003F494E"/>
    <w:rsid w:val="003F4CD1"/>
    <w:rsid w:val="003F57F3"/>
    <w:rsid w:val="00400A7B"/>
    <w:rsid w:val="00400D44"/>
    <w:rsid w:val="00401B83"/>
    <w:rsid w:val="00405622"/>
    <w:rsid w:val="0040628C"/>
    <w:rsid w:val="00407BE7"/>
    <w:rsid w:val="00410291"/>
    <w:rsid w:val="0041381B"/>
    <w:rsid w:val="00413B85"/>
    <w:rsid w:val="004140A4"/>
    <w:rsid w:val="00414EF5"/>
    <w:rsid w:val="00415D7A"/>
    <w:rsid w:val="004231D3"/>
    <w:rsid w:val="00424637"/>
    <w:rsid w:val="0042685F"/>
    <w:rsid w:val="00430500"/>
    <w:rsid w:val="00435EF1"/>
    <w:rsid w:val="00436563"/>
    <w:rsid w:val="00440DE7"/>
    <w:rsid w:val="00441263"/>
    <w:rsid w:val="0044136D"/>
    <w:rsid w:val="00441628"/>
    <w:rsid w:val="00441A74"/>
    <w:rsid w:val="0044200C"/>
    <w:rsid w:val="004427D0"/>
    <w:rsid w:val="004443F2"/>
    <w:rsid w:val="004452A8"/>
    <w:rsid w:val="0044576F"/>
    <w:rsid w:val="00450301"/>
    <w:rsid w:val="004533F7"/>
    <w:rsid w:val="00453F35"/>
    <w:rsid w:val="00454AF3"/>
    <w:rsid w:val="00456D96"/>
    <w:rsid w:val="00463573"/>
    <w:rsid w:val="004638FC"/>
    <w:rsid w:val="0046628E"/>
    <w:rsid w:val="0047089E"/>
    <w:rsid w:val="00470DAB"/>
    <w:rsid w:val="004730F0"/>
    <w:rsid w:val="00473843"/>
    <w:rsid w:val="004777E4"/>
    <w:rsid w:val="00480624"/>
    <w:rsid w:val="0048145C"/>
    <w:rsid w:val="00483CDF"/>
    <w:rsid w:val="00484643"/>
    <w:rsid w:val="004854DD"/>
    <w:rsid w:val="00486BAF"/>
    <w:rsid w:val="00487468"/>
    <w:rsid w:val="00490908"/>
    <w:rsid w:val="00492014"/>
    <w:rsid w:val="00495D10"/>
    <w:rsid w:val="00495FE8"/>
    <w:rsid w:val="004A104E"/>
    <w:rsid w:val="004A4982"/>
    <w:rsid w:val="004A5812"/>
    <w:rsid w:val="004A6906"/>
    <w:rsid w:val="004A7620"/>
    <w:rsid w:val="004A7F4D"/>
    <w:rsid w:val="004B5378"/>
    <w:rsid w:val="004B5CCE"/>
    <w:rsid w:val="004C056A"/>
    <w:rsid w:val="004C1DD2"/>
    <w:rsid w:val="004C28F5"/>
    <w:rsid w:val="004C4235"/>
    <w:rsid w:val="004C586D"/>
    <w:rsid w:val="004C5A77"/>
    <w:rsid w:val="004C718E"/>
    <w:rsid w:val="004C76D8"/>
    <w:rsid w:val="004D1848"/>
    <w:rsid w:val="004D2101"/>
    <w:rsid w:val="004D2349"/>
    <w:rsid w:val="004D3906"/>
    <w:rsid w:val="004D446E"/>
    <w:rsid w:val="004D534C"/>
    <w:rsid w:val="004E0375"/>
    <w:rsid w:val="004E0D60"/>
    <w:rsid w:val="004E1DBF"/>
    <w:rsid w:val="004E2A3F"/>
    <w:rsid w:val="004E40AF"/>
    <w:rsid w:val="004E55A7"/>
    <w:rsid w:val="004E65FF"/>
    <w:rsid w:val="004E705A"/>
    <w:rsid w:val="004F1EEE"/>
    <w:rsid w:val="004F2708"/>
    <w:rsid w:val="004F3772"/>
    <w:rsid w:val="004F713F"/>
    <w:rsid w:val="004F7865"/>
    <w:rsid w:val="00506050"/>
    <w:rsid w:val="005069FF"/>
    <w:rsid w:val="00512A06"/>
    <w:rsid w:val="005165A3"/>
    <w:rsid w:val="00521D7D"/>
    <w:rsid w:val="00521E18"/>
    <w:rsid w:val="005237BF"/>
    <w:rsid w:val="00523D01"/>
    <w:rsid w:val="00527985"/>
    <w:rsid w:val="00532C9A"/>
    <w:rsid w:val="005347A5"/>
    <w:rsid w:val="005348C3"/>
    <w:rsid w:val="00534B4D"/>
    <w:rsid w:val="00535FA2"/>
    <w:rsid w:val="00536267"/>
    <w:rsid w:val="005430C7"/>
    <w:rsid w:val="0054709F"/>
    <w:rsid w:val="00552C0E"/>
    <w:rsid w:val="005602E4"/>
    <w:rsid w:val="00566E46"/>
    <w:rsid w:val="00571A2E"/>
    <w:rsid w:val="00571FFF"/>
    <w:rsid w:val="00577165"/>
    <w:rsid w:val="00585DE6"/>
    <w:rsid w:val="005938AF"/>
    <w:rsid w:val="0059407D"/>
    <w:rsid w:val="00595127"/>
    <w:rsid w:val="005A02EE"/>
    <w:rsid w:val="005A4070"/>
    <w:rsid w:val="005A7000"/>
    <w:rsid w:val="005B06DA"/>
    <w:rsid w:val="005B3C6D"/>
    <w:rsid w:val="005B758B"/>
    <w:rsid w:val="005C32EE"/>
    <w:rsid w:val="005C41C6"/>
    <w:rsid w:val="005D1D56"/>
    <w:rsid w:val="005D5EDE"/>
    <w:rsid w:val="005E2E48"/>
    <w:rsid w:val="005E308B"/>
    <w:rsid w:val="005E6A4F"/>
    <w:rsid w:val="005E7E7A"/>
    <w:rsid w:val="005F2EDF"/>
    <w:rsid w:val="005F5125"/>
    <w:rsid w:val="005F5294"/>
    <w:rsid w:val="00607B3B"/>
    <w:rsid w:val="0061118F"/>
    <w:rsid w:val="0061185F"/>
    <w:rsid w:val="00614783"/>
    <w:rsid w:val="00616F55"/>
    <w:rsid w:val="00617541"/>
    <w:rsid w:val="0062131B"/>
    <w:rsid w:val="00621BF3"/>
    <w:rsid w:val="00623C47"/>
    <w:rsid w:val="00625098"/>
    <w:rsid w:val="00625A67"/>
    <w:rsid w:val="006274D4"/>
    <w:rsid w:val="00632C33"/>
    <w:rsid w:val="00634D87"/>
    <w:rsid w:val="00637585"/>
    <w:rsid w:val="00642634"/>
    <w:rsid w:val="00643B21"/>
    <w:rsid w:val="00644096"/>
    <w:rsid w:val="00644BFE"/>
    <w:rsid w:val="00645D7F"/>
    <w:rsid w:val="006508B0"/>
    <w:rsid w:val="00652632"/>
    <w:rsid w:val="00654948"/>
    <w:rsid w:val="00660FFD"/>
    <w:rsid w:val="00661720"/>
    <w:rsid w:val="00662439"/>
    <w:rsid w:val="00663540"/>
    <w:rsid w:val="00665C8E"/>
    <w:rsid w:val="00667FAE"/>
    <w:rsid w:val="00670B00"/>
    <w:rsid w:val="006729D3"/>
    <w:rsid w:val="00672C7B"/>
    <w:rsid w:val="0067649A"/>
    <w:rsid w:val="00677230"/>
    <w:rsid w:val="00677C49"/>
    <w:rsid w:val="00681CF1"/>
    <w:rsid w:val="006829EF"/>
    <w:rsid w:val="00683948"/>
    <w:rsid w:val="00683E3F"/>
    <w:rsid w:val="00684A00"/>
    <w:rsid w:val="0068541F"/>
    <w:rsid w:val="00685D8E"/>
    <w:rsid w:val="006902D7"/>
    <w:rsid w:val="00690F34"/>
    <w:rsid w:val="00691093"/>
    <w:rsid w:val="00691273"/>
    <w:rsid w:val="006921C0"/>
    <w:rsid w:val="006960A5"/>
    <w:rsid w:val="006968F2"/>
    <w:rsid w:val="00697DBC"/>
    <w:rsid w:val="006A1910"/>
    <w:rsid w:val="006A2D2D"/>
    <w:rsid w:val="006A4844"/>
    <w:rsid w:val="006B0E02"/>
    <w:rsid w:val="006B2215"/>
    <w:rsid w:val="006B23B2"/>
    <w:rsid w:val="006C2466"/>
    <w:rsid w:val="006C3216"/>
    <w:rsid w:val="006C6B47"/>
    <w:rsid w:val="006D12B7"/>
    <w:rsid w:val="006D3AA9"/>
    <w:rsid w:val="006D437E"/>
    <w:rsid w:val="006D4DF5"/>
    <w:rsid w:val="006D53A8"/>
    <w:rsid w:val="006D6B74"/>
    <w:rsid w:val="006E5F24"/>
    <w:rsid w:val="006F0B5E"/>
    <w:rsid w:val="006F1863"/>
    <w:rsid w:val="006F1B3C"/>
    <w:rsid w:val="006F3185"/>
    <w:rsid w:val="006F6053"/>
    <w:rsid w:val="007001A5"/>
    <w:rsid w:val="00701665"/>
    <w:rsid w:val="0070182F"/>
    <w:rsid w:val="00702BE2"/>
    <w:rsid w:val="00702F39"/>
    <w:rsid w:val="0070409F"/>
    <w:rsid w:val="00705641"/>
    <w:rsid w:val="00705826"/>
    <w:rsid w:val="00706A9A"/>
    <w:rsid w:val="007132B9"/>
    <w:rsid w:val="0072104F"/>
    <w:rsid w:val="007229D8"/>
    <w:rsid w:val="00723C45"/>
    <w:rsid w:val="00734067"/>
    <w:rsid w:val="00734E16"/>
    <w:rsid w:val="00735C7F"/>
    <w:rsid w:val="00736A1C"/>
    <w:rsid w:val="007373BC"/>
    <w:rsid w:val="00741560"/>
    <w:rsid w:val="00743FB8"/>
    <w:rsid w:val="00747BFF"/>
    <w:rsid w:val="00750598"/>
    <w:rsid w:val="00750A06"/>
    <w:rsid w:val="0075375E"/>
    <w:rsid w:val="00753E91"/>
    <w:rsid w:val="007562D3"/>
    <w:rsid w:val="00757523"/>
    <w:rsid w:val="00757DE0"/>
    <w:rsid w:val="00763807"/>
    <w:rsid w:val="0076787F"/>
    <w:rsid w:val="00767C14"/>
    <w:rsid w:val="00770CD7"/>
    <w:rsid w:val="00771625"/>
    <w:rsid w:val="0077666E"/>
    <w:rsid w:val="00780512"/>
    <w:rsid w:val="007824A5"/>
    <w:rsid w:val="00784EA3"/>
    <w:rsid w:val="007926E8"/>
    <w:rsid w:val="00792E10"/>
    <w:rsid w:val="0079321F"/>
    <w:rsid w:val="0079460B"/>
    <w:rsid w:val="007A04DA"/>
    <w:rsid w:val="007A320A"/>
    <w:rsid w:val="007A3F8E"/>
    <w:rsid w:val="007A7249"/>
    <w:rsid w:val="007A7ED4"/>
    <w:rsid w:val="007B1340"/>
    <w:rsid w:val="007B1776"/>
    <w:rsid w:val="007B1A53"/>
    <w:rsid w:val="007B3DAD"/>
    <w:rsid w:val="007B3DFE"/>
    <w:rsid w:val="007B5FBC"/>
    <w:rsid w:val="007C2552"/>
    <w:rsid w:val="007C2CFD"/>
    <w:rsid w:val="007D00FB"/>
    <w:rsid w:val="007D0A2F"/>
    <w:rsid w:val="007E0C11"/>
    <w:rsid w:val="007E1531"/>
    <w:rsid w:val="007E2224"/>
    <w:rsid w:val="007E4652"/>
    <w:rsid w:val="007E4CC5"/>
    <w:rsid w:val="007E5E17"/>
    <w:rsid w:val="007E6420"/>
    <w:rsid w:val="007E655E"/>
    <w:rsid w:val="007E712C"/>
    <w:rsid w:val="007E7A64"/>
    <w:rsid w:val="007E7B7C"/>
    <w:rsid w:val="007F435D"/>
    <w:rsid w:val="007F6B74"/>
    <w:rsid w:val="008005F2"/>
    <w:rsid w:val="00800FB6"/>
    <w:rsid w:val="00800FBC"/>
    <w:rsid w:val="0080234B"/>
    <w:rsid w:val="00802714"/>
    <w:rsid w:val="0080405C"/>
    <w:rsid w:val="00804EFE"/>
    <w:rsid w:val="00805108"/>
    <w:rsid w:val="00812D0E"/>
    <w:rsid w:val="00814C0F"/>
    <w:rsid w:val="00815164"/>
    <w:rsid w:val="00815D51"/>
    <w:rsid w:val="008160FB"/>
    <w:rsid w:val="0081724E"/>
    <w:rsid w:val="008215DC"/>
    <w:rsid w:val="00822159"/>
    <w:rsid w:val="0082267C"/>
    <w:rsid w:val="00824A9F"/>
    <w:rsid w:val="00825516"/>
    <w:rsid w:val="008258D1"/>
    <w:rsid w:val="00827FDF"/>
    <w:rsid w:val="00830432"/>
    <w:rsid w:val="00830A1B"/>
    <w:rsid w:val="00831C03"/>
    <w:rsid w:val="00832D68"/>
    <w:rsid w:val="008366BF"/>
    <w:rsid w:val="00836C38"/>
    <w:rsid w:val="0084138D"/>
    <w:rsid w:val="0084550D"/>
    <w:rsid w:val="00851A02"/>
    <w:rsid w:val="0085269C"/>
    <w:rsid w:val="0085310A"/>
    <w:rsid w:val="00854E8A"/>
    <w:rsid w:val="008559B2"/>
    <w:rsid w:val="00861BAA"/>
    <w:rsid w:val="00862736"/>
    <w:rsid w:val="008639EE"/>
    <w:rsid w:val="00863A3C"/>
    <w:rsid w:val="00865D00"/>
    <w:rsid w:val="00865EA3"/>
    <w:rsid w:val="00867B13"/>
    <w:rsid w:val="00876E0C"/>
    <w:rsid w:val="00885289"/>
    <w:rsid w:val="008925C4"/>
    <w:rsid w:val="00895F18"/>
    <w:rsid w:val="00896246"/>
    <w:rsid w:val="008A055B"/>
    <w:rsid w:val="008A2599"/>
    <w:rsid w:val="008A2663"/>
    <w:rsid w:val="008A2A15"/>
    <w:rsid w:val="008A4062"/>
    <w:rsid w:val="008A4178"/>
    <w:rsid w:val="008A5DC8"/>
    <w:rsid w:val="008B3A33"/>
    <w:rsid w:val="008B6DE1"/>
    <w:rsid w:val="008C0B67"/>
    <w:rsid w:val="008C212B"/>
    <w:rsid w:val="008C4587"/>
    <w:rsid w:val="008D122A"/>
    <w:rsid w:val="008D3001"/>
    <w:rsid w:val="008E0B7F"/>
    <w:rsid w:val="008E152C"/>
    <w:rsid w:val="008E22DF"/>
    <w:rsid w:val="008E4278"/>
    <w:rsid w:val="008E4FFE"/>
    <w:rsid w:val="008F447C"/>
    <w:rsid w:val="008F539C"/>
    <w:rsid w:val="008F5E30"/>
    <w:rsid w:val="008F7510"/>
    <w:rsid w:val="0090106E"/>
    <w:rsid w:val="009063F0"/>
    <w:rsid w:val="00907134"/>
    <w:rsid w:val="00910A53"/>
    <w:rsid w:val="00910FB3"/>
    <w:rsid w:val="00911B95"/>
    <w:rsid w:val="00911F17"/>
    <w:rsid w:val="009149B5"/>
    <w:rsid w:val="009150F7"/>
    <w:rsid w:val="009172FB"/>
    <w:rsid w:val="00922156"/>
    <w:rsid w:val="00925501"/>
    <w:rsid w:val="00927470"/>
    <w:rsid w:val="00927C0E"/>
    <w:rsid w:val="009363F8"/>
    <w:rsid w:val="00936C09"/>
    <w:rsid w:val="00936CEC"/>
    <w:rsid w:val="009372A7"/>
    <w:rsid w:val="00937CA0"/>
    <w:rsid w:val="009404EF"/>
    <w:rsid w:val="00940F60"/>
    <w:rsid w:val="00942491"/>
    <w:rsid w:val="00946A62"/>
    <w:rsid w:val="00952A5E"/>
    <w:rsid w:val="00953BE9"/>
    <w:rsid w:val="00956140"/>
    <w:rsid w:val="009630BF"/>
    <w:rsid w:val="00964403"/>
    <w:rsid w:val="00972BA9"/>
    <w:rsid w:val="00975625"/>
    <w:rsid w:val="00977F38"/>
    <w:rsid w:val="00981822"/>
    <w:rsid w:val="00982110"/>
    <w:rsid w:val="00982632"/>
    <w:rsid w:val="009909B6"/>
    <w:rsid w:val="009941D8"/>
    <w:rsid w:val="00994EB6"/>
    <w:rsid w:val="009951B8"/>
    <w:rsid w:val="00995DD5"/>
    <w:rsid w:val="00996ACE"/>
    <w:rsid w:val="009A2ACF"/>
    <w:rsid w:val="009A3158"/>
    <w:rsid w:val="009A4352"/>
    <w:rsid w:val="009A474E"/>
    <w:rsid w:val="009A649C"/>
    <w:rsid w:val="009A779B"/>
    <w:rsid w:val="009B29D4"/>
    <w:rsid w:val="009B29E2"/>
    <w:rsid w:val="009B5D4F"/>
    <w:rsid w:val="009B607B"/>
    <w:rsid w:val="009C09CC"/>
    <w:rsid w:val="009C14F6"/>
    <w:rsid w:val="009C7AFC"/>
    <w:rsid w:val="009C7E52"/>
    <w:rsid w:val="009D0AC7"/>
    <w:rsid w:val="009D0C67"/>
    <w:rsid w:val="009D1FB2"/>
    <w:rsid w:val="009D438F"/>
    <w:rsid w:val="009D74FF"/>
    <w:rsid w:val="009E27C2"/>
    <w:rsid w:val="009E3D61"/>
    <w:rsid w:val="009E55E9"/>
    <w:rsid w:val="009F1EF1"/>
    <w:rsid w:val="009F2104"/>
    <w:rsid w:val="009F3218"/>
    <w:rsid w:val="00A01326"/>
    <w:rsid w:val="00A0138C"/>
    <w:rsid w:val="00A018CA"/>
    <w:rsid w:val="00A0251B"/>
    <w:rsid w:val="00A12DDB"/>
    <w:rsid w:val="00A13C77"/>
    <w:rsid w:val="00A2367C"/>
    <w:rsid w:val="00A23D0E"/>
    <w:rsid w:val="00A25E30"/>
    <w:rsid w:val="00A31534"/>
    <w:rsid w:val="00A33864"/>
    <w:rsid w:val="00A33CAB"/>
    <w:rsid w:val="00A345EC"/>
    <w:rsid w:val="00A36E8A"/>
    <w:rsid w:val="00A40373"/>
    <w:rsid w:val="00A45950"/>
    <w:rsid w:val="00A46659"/>
    <w:rsid w:val="00A56547"/>
    <w:rsid w:val="00A60022"/>
    <w:rsid w:val="00A60B0B"/>
    <w:rsid w:val="00A622E3"/>
    <w:rsid w:val="00A634B6"/>
    <w:rsid w:val="00A67259"/>
    <w:rsid w:val="00A71822"/>
    <w:rsid w:val="00A73303"/>
    <w:rsid w:val="00A769DC"/>
    <w:rsid w:val="00A77403"/>
    <w:rsid w:val="00A82984"/>
    <w:rsid w:val="00A82D3F"/>
    <w:rsid w:val="00A83359"/>
    <w:rsid w:val="00A84E48"/>
    <w:rsid w:val="00A84E8F"/>
    <w:rsid w:val="00A8529A"/>
    <w:rsid w:val="00A87A5E"/>
    <w:rsid w:val="00A92B37"/>
    <w:rsid w:val="00A937D7"/>
    <w:rsid w:val="00A940D1"/>
    <w:rsid w:val="00A94679"/>
    <w:rsid w:val="00A94951"/>
    <w:rsid w:val="00A96652"/>
    <w:rsid w:val="00AA6749"/>
    <w:rsid w:val="00AA6E67"/>
    <w:rsid w:val="00AA71D4"/>
    <w:rsid w:val="00AB03F1"/>
    <w:rsid w:val="00AB0521"/>
    <w:rsid w:val="00AB1C79"/>
    <w:rsid w:val="00AB1EC7"/>
    <w:rsid w:val="00AC33D3"/>
    <w:rsid w:val="00AC5403"/>
    <w:rsid w:val="00AC54B4"/>
    <w:rsid w:val="00AC56B1"/>
    <w:rsid w:val="00AC614D"/>
    <w:rsid w:val="00AC7DE1"/>
    <w:rsid w:val="00AD34FB"/>
    <w:rsid w:val="00AD4CE1"/>
    <w:rsid w:val="00AD5D6C"/>
    <w:rsid w:val="00AD621A"/>
    <w:rsid w:val="00AD6ED1"/>
    <w:rsid w:val="00AE0B53"/>
    <w:rsid w:val="00AE22E4"/>
    <w:rsid w:val="00AE36B2"/>
    <w:rsid w:val="00AE4483"/>
    <w:rsid w:val="00AE64AD"/>
    <w:rsid w:val="00AF0E77"/>
    <w:rsid w:val="00AF4C8F"/>
    <w:rsid w:val="00AF4DF7"/>
    <w:rsid w:val="00AF5A4B"/>
    <w:rsid w:val="00AF6834"/>
    <w:rsid w:val="00B055C3"/>
    <w:rsid w:val="00B05968"/>
    <w:rsid w:val="00B05EB0"/>
    <w:rsid w:val="00B1120F"/>
    <w:rsid w:val="00B121FA"/>
    <w:rsid w:val="00B1309B"/>
    <w:rsid w:val="00B1385A"/>
    <w:rsid w:val="00B15115"/>
    <w:rsid w:val="00B157DA"/>
    <w:rsid w:val="00B15A75"/>
    <w:rsid w:val="00B20010"/>
    <w:rsid w:val="00B207E8"/>
    <w:rsid w:val="00B218EA"/>
    <w:rsid w:val="00B228E2"/>
    <w:rsid w:val="00B2353D"/>
    <w:rsid w:val="00B24F35"/>
    <w:rsid w:val="00B26E8B"/>
    <w:rsid w:val="00B346CD"/>
    <w:rsid w:val="00B347F8"/>
    <w:rsid w:val="00B3495A"/>
    <w:rsid w:val="00B40170"/>
    <w:rsid w:val="00B411B2"/>
    <w:rsid w:val="00B43930"/>
    <w:rsid w:val="00B45B2D"/>
    <w:rsid w:val="00B54DBB"/>
    <w:rsid w:val="00B5617F"/>
    <w:rsid w:val="00B60F26"/>
    <w:rsid w:val="00B619DA"/>
    <w:rsid w:val="00B62886"/>
    <w:rsid w:val="00B67A53"/>
    <w:rsid w:val="00B71D6D"/>
    <w:rsid w:val="00B74265"/>
    <w:rsid w:val="00B7520A"/>
    <w:rsid w:val="00B81360"/>
    <w:rsid w:val="00B8324F"/>
    <w:rsid w:val="00B83279"/>
    <w:rsid w:val="00B83348"/>
    <w:rsid w:val="00B87F94"/>
    <w:rsid w:val="00B92DE5"/>
    <w:rsid w:val="00B930D7"/>
    <w:rsid w:val="00B957C4"/>
    <w:rsid w:val="00B96CF2"/>
    <w:rsid w:val="00BA21BB"/>
    <w:rsid w:val="00BA38E9"/>
    <w:rsid w:val="00BA50D9"/>
    <w:rsid w:val="00BA701E"/>
    <w:rsid w:val="00BB07D0"/>
    <w:rsid w:val="00BB208B"/>
    <w:rsid w:val="00BB39CF"/>
    <w:rsid w:val="00BB4368"/>
    <w:rsid w:val="00BB4D06"/>
    <w:rsid w:val="00BB52E2"/>
    <w:rsid w:val="00BB6ACC"/>
    <w:rsid w:val="00BC1009"/>
    <w:rsid w:val="00BC519D"/>
    <w:rsid w:val="00BC5BE8"/>
    <w:rsid w:val="00BC5D49"/>
    <w:rsid w:val="00BD0152"/>
    <w:rsid w:val="00BD3CBE"/>
    <w:rsid w:val="00BD7C30"/>
    <w:rsid w:val="00BE250B"/>
    <w:rsid w:val="00BF02C3"/>
    <w:rsid w:val="00BF1FEB"/>
    <w:rsid w:val="00BF2631"/>
    <w:rsid w:val="00BF3C0D"/>
    <w:rsid w:val="00BF7EEB"/>
    <w:rsid w:val="00C0556C"/>
    <w:rsid w:val="00C06A2E"/>
    <w:rsid w:val="00C06B5A"/>
    <w:rsid w:val="00C10CD3"/>
    <w:rsid w:val="00C1108C"/>
    <w:rsid w:val="00C169E0"/>
    <w:rsid w:val="00C20CDF"/>
    <w:rsid w:val="00C219DA"/>
    <w:rsid w:val="00C24B7C"/>
    <w:rsid w:val="00C304E5"/>
    <w:rsid w:val="00C31BB5"/>
    <w:rsid w:val="00C34A31"/>
    <w:rsid w:val="00C36A76"/>
    <w:rsid w:val="00C4015D"/>
    <w:rsid w:val="00C4108C"/>
    <w:rsid w:val="00C429F7"/>
    <w:rsid w:val="00C43A8A"/>
    <w:rsid w:val="00C43C78"/>
    <w:rsid w:val="00C4401E"/>
    <w:rsid w:val="00C4404C"/>
    <w:rsid w:val="00C476A2"/>
    <w:rsid w:val="00C51BCB"/>
    <w:rsid w:val="00C52ACC"/>
    <w:rsid w:val="00C52F95"/>
    <w:rsid w:val="00C55CC3"/>
    <w:rsid w:val="00C5758E"/>
    <w:rsid w:val="00C5770B"/>
    <w:rsid w:val="00C5796A"/>
    <w:rsid w:val="00C579A9"/>
    <w:rsid w:val="00C6039A"/>
    <w:rsid w:val="00C63F7B"/>
    <w:rsid w:val="00C666E4"/>
    <w:rsid w:val="00C72BCF"/>
    <w:rsid w:val="00C73025"/>
    <w:rsid w:val="00C735A0"/>
    <w:rsid w:val="00C73AF5"/>
    <w:rsid w:val="00C73C1A"/>
    <w:rsid w:val="00C743B7"/>
    <w:rsid w:val="00C74621"/>
    <w:rsid w:val="00C763FE"/>
    <w:rsid w:val="00C76D95"/>
    <w:rsid w:val="00C77FD7"/>
    <w:rsid w:val="00C85BF7"/>
    <w:rsid w:val="00C870AE"/>
    <w:rsid w:val="00C874C8"/>
    <w:rsid w:val="00C90D2B"/>
    <w:rsid w:val="00C93C50"/>
    <w:rsid w:val="00C94ED4"/>
    <w:rsid w:val="00C97DF4"/>
    <w:rsid w:val="00CA1D74"/>
    <w:rsid w:val="00CA2E26"/>
    <w:rsid w:val="00CA3CF3"/>
    <w:rsid w:val="00CA4D87"/>
    <w:rsid w:val="00CA5BDD"/>
    <w:rsid w:val="00CA702D"/>
    <w:rsid w:val="00CA7D38"/>
    <w:rsid w:val="00CB485F"/>
    <w:rsid w:val="00CB68B4"/>
    <w:rsid w:val="00CC336A"/>
    <w:rsid w:val="00CC4215"/>
    <w:rsid w:val="00CC6A8B"/>
    <w:rsid w:val="00CC720C"/>
    <w:rsid w:val="00CD5C5E"/>
    <w:rsid w:val="00CE0F19"/>
    <w:rsid w:val="00CE124A"/>
    <w:rsid w:val="00CE1D05"/>
    <w:rsid w:val="00CE27F4"/>
    <w:rsid w:val="00CE2E32"/>
    <w:rsid w:val="00CE4903"/>
    <w:rsid w:val="00CF0FD9"/>
    <w:rsid w:val="00CF124C"/>
    <w:rsid w:val="00CF1AFE"/>
    <w:rsid w:val="00CF1E02"/>
    <w:rsid w:val="00CF3267"/>
    <w:rsid w:val="00CF4BC8"/>
    <w:rsid w:val="00CF5832"/>
    <w:rsid w:val="00CF5FFF"/>
    <w:rsid w:val="00CF6F5F"/>
    <w:rsid w:val="00CF7429"/>
    <w:rsid w:val="00CF7F65"/>
    <w:rsid w:val="00D00EB1"/>
    <w:rsid w:val="00D02599"/>
    <w:rsid w:val="00D03F72"/>
    <w:rsid w:val="00D04B07"/>
    <w:rsid w:val="00D05946"/>
    <w:rsid w:val="00D06B3B"/>
    <w:rsid w:val="00D120A0"/>
    <w:rsid w:val="00D1242D"/>
    <w:rsid w:val="00D13AB5"/>
    <w:rsid w:val="00D13CAE"/>
    <w:rsid w:val="00D13D3B"/>
    <w:rsid w:val="00D14480"/>
    <w:rsid w:val="00D17061"/>
    <w:rsid w:val="00D1713C"/>
    <w:rsid w:val="00D17D39"/>
    <w:rsid w:val="00D22245"/>
    <w:rsid w:val="00D23058"/>
    <w:rsid w:val="00D24321"/>
    <w:rsid w:val="00D256B3"/>
    <w:rsid w:val="00D2733A"/>
    <w:rsid w:val="00D3062E"/>
    <w:rsid w:val="00D31180"/>
    <w:rsid w:val="00D3119D"/>
    <w:rsid w:val="00D31EA3"/>
    <w:rsid w:val="00D325C7"/>
    <w:rsid w:val="00D32B63"/>
    <w:rsid w:val="00D34EAD"/>
    <w:rsid w:val="00D35A18"/>
    <w:rsid w:val="00D36CBB"/>
    <w:rsid w:val="00D37C2A"/>
    <w:rsid w:val="00D42066"/>
    <w:rsid w:val="00D5364E"/>
    <w:rsid w:val="00D54175"/>
    <w:rsid w:val="00D56317"/>
    <w:rsid w:val="00D5637B"/>
    <w:rsid w:val="00D56403"/>
    <w:rsid w:val="00D5666F"/>
    <w:rsid w:val="00D56F83"/>
    <w:rsid w:val="00D572DE"/>
    <w:rsid w:val="00D63E54"/>
    <w:rsid w:val="00D6592A"/>
    <w:rsid w:val="00D6635C"/>
    <w:rsid w:val="00D67395"/>
    <w:rsid w:val="00D719F7"/>
    <w:rsid w:val="00D7314B"/>
    <w:rsid w:val="00D80F88"/>
    <w:rsid w:val="00D81366"/>
    <w:rsid w:val="00D8207C"/>
    <w:rsid w:val="00D84940"/>
    <w:rsid w:val="00D8516B"/>
    <w:rsid w:val="00D863F5"/>
    <w:rsid w:val="00D8715C"/>
    <w:rsid w:val="00D87F9C"/>
    <w:rsid w:val="00D913AD"/>
    <w:rsid w:val="00D91BE9"/>
    <w:rsid w:val="00D93275"/>
    <w:rsid w:val="00D93F3A"/>
    <w:rsid w:val="00D94DED"/>
    <w:rsid w:val="00D956A1"/>
    <w:rsid w:val="00D96110"/>
    <w:rsid w:val="00DA09C0"/>
    <w:rsid w:val="00DA14E4"/>
    <w:rsid w:val="00DA4C6F"/>
    <w:rsid w:val="00DA61F6"/>
    <w:rsid w:val="00DA6B0B"/>
    <w:rsid w:val="00DB02C5"/>
    <w:rsid w:val="00DB06D2"/>
    <w:rsid w:val="00DB2299"/>
    <w:rsid w:val="00DB24B2"/>
    <w:rsid w:val="00DB407B"/>
    <w:rsid w:val="00DB441B"/>
    <w:rsid w:val="00DB451C"/>
    <w:rsid w:val="00DB48DD"/>
    <w:rsid w:val="00DB64C8"/>
    <w:rsid w:val="00DC1380"/>
    <w:rsid w:val="00DC380F"/>
    <w:rsid w:val="00DC4003"/>
    <w:rsid w:val="00DC7855"/>
    <w:rsid w:val="00DD179F"/>
    <w:rsid w:val="00DD2BCA"/>
    <w:rsid w:val="00DD40AB"/>
    <w:rsid w:val="00DD4FAE"/>
    <w:rsid w:val="00DD5BE2"/>
    <w:rsid w:val="00DE18D5"/>
    <w:rsid w:val="00DE1B3A"/>
    <w:rsid w:val="00DE1D7B"/>
    <w:rsid w:val="00DE21A4"/>
    <w:rsid w:val="00DE3103"/>
    <w:rsid w:val="00DE3A45"/>
    <w:rsid w:val="00DF0100"/>
    <w:rsid w:val="00DF0592"/>
    <w:rsid w:val="00DF1205"/>
    <w:rsid w:val="00DF3855"/>
    <w:rsid w:val="00DF708B"/>
    <w:rsid w:val="00DF777D"/>
    <w:rsid w:val="00E02145"/>
    <w:rsid w:val="00E06390"/>
    <w:rsid w:val="00E063B4"/>
    <w:rsid w:val="00E063C3"/>
    <w:rsid w:val="00E1035C"/>
    <w:rsid w:val="00E129DB"/>
    <w:rsid w:val="00E20363"/>
    <w:rsid w:val="00E227E1"/>
    <w:rsid w:val="00E239E9"/>
    <w:rsid w:val="00E24CB3"/>
    <w:rsid w:val="00E24CFE"/>
    <w:rsid w:val="00E30693"/>
    <w:rsid w:val="00E309DC"/>
    <w:rsid w:val="00E32BA6"/>
    <w:rsid w:val="00E33916"/>
    <w:rsid w:val="00E33C59"/>
    <w:rsid w:val="00E366CB"/>
    <w:rsid w:val="00E371FB"/>
    <w:rsid w:val="00E40A32"/>
    <w:rsid w:val="00E4211A"/>
    <w:rsid w:val="00E438A3"/>
    <w:rsid w:val="00E44EDB"/>
    <w:rsid w:val="00E46576"/>
    <w:rsid w:val="00E53781"/>
    <w:rsid w:val="00E55D17"/>
    <w:rsid w:val="00E56CC1"/>
    <w:rsid w:val="00E573CE"/>
    <w:rsid w:val="00E60002"/>
    <w:rsid w:val="00E60E88"/>
    <w:rsid w:val="00E646D5"/>
    <w:rsid w:val="00E65AAE"/>
    <w:rsid w:val="00E67D9F"/>
    <w:rsid w:val="00E67F38"/>
    <w:rsid w:val="00E70F9E"/>
    <w:rsid w:val="00E7185D"/>
    <w:rsid w:val="00E720A8"/>
    <w:rsid w:val="00E7377F"/>
    <w:rsid w:val="00E807EE"/>
    <w:rsid w:val="00E81CA6"/>
    <w:rsid w:val="00E82FB5"/>
    <w:rsid w:val="00E83ACB"/>
    <w:rsid w:val="00E864C3"/>
    <w:rsid w:val="00E86D55"/>
    <w:rsid w:val="00E87F53"/>
    <w:rsid w:val="00E9195D"/>
    <w:rsid w:val="00E9209C"/>
    <w:rsid w:val="00E93DE0"/>
    <w:rsid w:val="00E96482"/>
    <w:rsid w:val="00E967F2"/>
    <w:rsid w:val="00E96F88"/>
    <w:rsid w:val="00EA472D"/>
    <w:rsid w:val="00EA5825"/>
    <w:rsid w:val="00EA5B48"/>
    <w:rsid w:val="00EA722B"/>
    <w:rsid w:val="00EB40D9"/>
    <w:rsid w:val="00EB6C12"/>
    <w:rsid w:val="00EC2724"/>
    <w:rsid w:val="00EC2C6B"/>
    <w:rsid w:val="00EC3E62"/>
    <w:rsid w:val="00EC4233"/>
    <w:rsid w:val="00EC5B53"/>
    <w:rsid w:val="00EC7CAA"/>
    <w:rsid w:val="00ED3E00"/>
    <w:rsid w:val="00ED43A3"/>
    <w:rsid w:val="00ED6A7C"/>
    <w:rsid w:val="00ED7835"/>
    <w:rsid w:val="00EE08CC"/>
    <w:rsid w:val="00EE4219"/>
    <w:rsid w:val="00EE6070"/>
    <w:rsid w:val="00EE6B8D"/>
    <w:rsid w:val="00EE6BA3"/>
    <w:rsid w:val="00EE7B7F"/>
    <w:rsid w:val="00EF0EF5"/>
    <w:rsid w:val="00EF2D52"/>
    <w:rsid w:val="00F00920"/>
    <w:rsid w:val="00F023E0"/>
    <w:rsid w:val="00F03795"/>
    <w:rsid w:val="00F04124"/>
    <w:rsid w:val="00F05834"/>
    <w:rsid w:val="00F07625"/>
    <w:rsid w:val="00F07A4E"/>
    <w:rsid w:val="00F10ED0"/>
    <w:rsid w:val="00F158A8"/>
    <w:rsid w:val="00F15F9D"/>
    <w:rsid w:val="00F20691"/>
    <w:rsid w:val="00F2557C"/>
    <w:rsid w:val="00F25C59"/>
    <w:rsid w:val="00F35B87"/>
    <w:rsid w:val="00F35DC1"/>
    <w:rsid w:val="00F37AAD"/>
    <w:rsid w:val="00F415F5"/>
    <w:rsid w:val="00F417E4"/>
    <w:rsid w:val="00F41C75"/>
    <w:rsid w:val="00F43E4B"/>
    <w:rsid w:val="00F44B38"/>
    <w:rsid w:val="00F45A75"/>
    <w:rsid w:val="00F46924"/>
    <w:rsid w:val="00F46B45"/>
    <w:rsid w:val="00F50317"/>
    <w:rsid w:val="00F52AB3"/>
    <w:rsid w:val="00F62D7C"/>
    <w:rsid w:val="00F63254"/>
    <w:rsid w:val="00F63A5A"/>
    <w:rsid w:val="00F649A7"/>
    <w:rsid w:val="00F651AF"/>
    <w:rsid w:val="00F71AAA"/>
    <w:rsid w:val="00F73921"/>
    <w:rsid w:val="00F74479"/>
    <w:rsid w:val="00F75369"/>
    <w:rsid w:val="00F83835"/>
    <w:rsid w:val="00F842F3"/>
    <w:rsid w:val="00F864EF"/>
    <w:rsid w:val="00F93E14"/>
    <w:rsid w:val="00F94184"/>
    <w:rsid w:val="00F95B4F"/>
    <w:rsid w:val="00F969A8"/>
    <w:rsid w:val="00FA1394"/>
    <w:rsid w:val="00FA2316"/>
    <w:rsid w:val="00FB1CFA"/>
    <w:rsid w:val="00FB36EB"/>
    <w:rsid w:val="00FC2EDB"/>
    <w:rsid w:val="00FC6A29"/>
    <w:rsid w:val="00FD0308"/>
    <w:rsid w:val="00FD03BB"/>
    <w:rsid w:val="00FD0800"/>
    <w:rsid w:val="00FD30A5"/>
    <w:rsid w:val="00FD4DB2"/>
    <w:rsid w:val="00FE01C7"/>
    <w:rsid w:val="00FE43C4"/>
    <w:rsid w:val="00FE687A"/>
    <w:rsid w:val="00FF274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af1">
    <w:name w:val="header"/>
    <w:basedOn w:val="a"/>
    <w:link w:val="af2"/>
    <w:uiPriority w:val="99"/>
    <w:unhideWhenUsed/>
    <w:rsid w:val="004D2349"/>
    <w:pPr>
      <w:tabs>
        <w:tab w:val="center" w:pos="4536"/>
        <w:tab w:val="right" w:pos="9072"/>
      </w:tabs>
    </w:pPr>
  </w:style>
  <w:style w:type="character" w:customStyle="1" w:styleId="af2">
    <w:name w:val="Горен колонтитул Знак"/>
    <w:basedOn w:val="a0"/>
    <w:link w:val="af1"/>
    <w:uiPriority w:val="99"/>
    <w:rsid w:val="004D2349"/>
    <w:rPr>
      <w:rFonts w:hAnsi="Times New Roman"/>
      <w:sz w:val="24"/>
      <w:szCs w:val="24"/>
    </w:rPr>
  </w:style>
  <w:style w:type="paragraph" w:styleId="af3">
    <w:name w:val="footer"/>
    <w:basedOn w:val="a"/>
    <w:link w:val="af4"/>
    <w:uiPriority w:val="99"/>
    <w:unhideWhenUsed/>
    <w:rsid w:val="004D2349"/>
    <w:pPr>
      <w:tabs>
        <w:tab w:val="center" w:pos="4536"/>
        <w:tab w:val="right" w:pos="9072"/>
      </w:tabs>
    </w:pPr>
  </w:style>
  <w:style w:type="character" w:customStyle="1" w:styleId="af4">
    <w:name w:val="Долен колонтитул Знак"/>
    <w:basedOn w:val="a0"/>
    <w:link w:val="af3"/>
    <w:uiPriority w:val="99"/>
    <w:rsid w:val="004D2349"/>
    <w:rPr>
      <w:rFonts w:hAnsi="Times New Roman"/>
      <w:sz w:val="24"/>
      <w:szCs w:val="24"/>
    </w:rPr>
  </w:style>
  <w:style w:type="paragraph" w:styleId="af5">
    <w:name w:val="Title"/>
    <w:basedOn w:val="a"/>
    <w:link w:val="af6"/>
    <w:qFormat/>
    <w:rsid w:val="006E5F24"/>
    <w:pPr>
      <w:widowControl/>
      <w:autoSpaceDE/>
      <w:autoSpaceDN/>
      <w:adjustRightInd/>
      <w:jc w:val="center"/>
    </w:pPr>
    <w:rPr>
      <w:rFonts w:ascii="Tahoma" w:eastAsia="Calibri Light" w:hAnsi="Tahoma" w:cs="Tahoma"/>
      <w:b/>
      <w:bCs/>
      <w:lang w:eastAsia="en-US"/>
    </w:rPr>
  </w:style>
  <w:style w:type="character" w:customStyle="1" w:styleId="af6">
    <w:name w:val="Заглавие Знак"/>
    <w:basedOn w:val="a0"/>
    <w:link w:val="af5"/>
    <w:rsid w:val="006E5F24"/>
    <w:rPr>
      <w:rFonts w:ascii="Tahoma" w:eastAsia="Calibri Light" w:hAnsi="Tahoma" w:cs="Tahoma"/>
      <w:b/>
      <w:bCs/>
      <w:sz w:val="24"/>
      <w:szCs w:val="24"/>
      <w:lang w:eastAsia="en-US"/>
    </w:rPr>
  </w:style>
  <w:style w:type="paragraph" w:customStyle="1" w:styleId="af7">
    <w:name w:val="Знак Знак"/>
    <w:basedOn w:val="a"/>
    <w:rsid w:val="006E5F24"/>
    <w:pPr>
      <w:widowControl/>
      <w:tabs>
        <w:tab w:val="left" w:pos="709"/>
      </w:tabs>
      <w:autoSpaceDE/>
      <w:autoSpaceDN/>
      <w:adjustRightInd/>
    </w:pPr>
    <w:rPr>
      <w:rFonts w:ascii="Tahoma" w:hAnsi="Tahoma"/>
      <w:lang w:val="pl-PL" w:eastAsia="pl-PL"/>
    </w:rPr>
  </w:style>
  <w:style w:type="character" w:styleId="af8">
    <w:name w:val="annotation reference"/>
    <w:basedOn w:val="a0"/>
    <w:uiPriority w:val="99"/>
    <w:semiHidden/>
    <w:unhideWhenUsed/>
    <w:rsid w:val="004D446E"/>
    <w:rPr>
      <w:sz w:val="16"/>
      <w:szCs w:val="16"/>
    </w:rPr>
  </w:style>
  <w:style w:type="paragraph" w:styleId="af9">
    <w:name w:val="annotation text"/>
    <w:basedOn w:val="a"/>
    <w:link w:val="afa"/>
    <w:uiPriority w:val="99"/>
    <w:semiHidden/>
    <w:unhideWhenUsed/>
    <w:rsid w:val="004D446E"/>
    <w:rPr>
      <w:sz w:val="20"/>
      <w:szCs w:val="20"/>
    </w:rPr>
  </w:style>
  <w:style w:type="character" w:customStyle="1" w:styleId="afa">
    <w:name w:val="Текст на коментар Знак"/>
    <w:basedOn w:val="a0"/>
    <w:link w:val="af9"/>
    <w:uiPriority w:val="99"/>
    <w:semiHidden/>
    <w:rsid w:val="004D446E"/>
    <w:rPr>
      <w:rFonts w:hAnsi="Times New Roman"/>
    </w:rPr>
  </w:style>
  <w:style w:type="paragraph" w:styleId="afb">
    <w:name w:val="annotation subject"/>
    <w:basedOn w:val="af9"/>
    <w:next w:val="af9"/>
    <w:link w:val="afc"/>
    <w:uiPriority w:val="99"/>
    <w:semiHidden/>
    <w:unhideWhenUsed/>
    <w:rsid w:val="004D446E"/>
    <w:rPr>
      <w:b/>
      <w:bCs/>
    </w:rPr>
  </w:style>
  <w:style w:type="character" w:customStyle="1" w:styleId="afc">
    <w:name w:val="Предмет на коментар Знак"/>
    <w:basedOn w:val="afa"/>
    <w:link w:val="afb"/>
    <w:uiPriority w:val="99"/>
    <w:semiHidden/>
    <w:rsid w:val="004D446E"/>
    <w:rPr>
      <w:rFonts w:hAnsi="Times New Roman"/>
      <w:b/>
      <w:bCs/>
    </w:rPr>
  </w:style>
  <w:style w:type="character" w:customStyle="1" w:styleId="parcapt2">
    <w:name w:val="par_capt2"/>
    <w:basedOn w:val="a0"/>
    <w:rsid w:val="00536267"/>
    <w:rPr>
      <w:b/>
      <w:bCs/>
      <w:vanish w:val="0"/>
      <w:webHidden w:val="0"/>
      <w:specVanish w:val="0"/>
    </w:rPr>
  </w:style>
  <w:style w:type="paragraph" w:customStyle="1" w:styleId="afd">
    <w:name w:val="Знак"/>
    <w:basedOn w:val="a"/>
    <w:uiPriority w:val="99"/>
    <w:rsid w:val="00D17D39"/>
    <w:pPr>
      <w:widowControl/>
      <w:tabs>
        <w:tab w:val="left" w:pos="709"/>
      </w:tabs>
      <w:autoSpaceDE/>
      <w:autoSpaceDN/>
      <w:adjustRightInd/>
    </w:pPr>
    <w:rPr>
      <w:rFonts w:ascii="Tahoma"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89"/>
    <w:pPr>
      <w:widowControl w:val="0"/>
      <w:autoSpaceDE w:val="0"/>
      <w:autoSpaceDN w:val="0"/>
      <w:adjustRightInd w:val="0"/>
    </w:pPr>
    <w:rPr>
      <w:rFonts w:hAnsi="Times New Roman"/>
      <w:sz w:val="24"/>
      <w:szCs w:val="24"/>
    </w:rPr>
  </w:style>
  <w:style w:type="paragraph" w:styleId="2">
    <w:name w:val="heading 2"/>
    <w:basedOn w:val="a"/>
    <w:next w:val="a"/>
    <w:link w:val="20"/>
    <w:qFormat/>
    <w:rsid w:val="00BC519D"/>
    <w:pPr>
      <w:keepNext/>
      <w:widowControl/>
      <w:autoSpaceDE/>
      <w:autoSpaceDN/>
      <w:adjustRightInd/>
      <w:spacing w:before="120"/>
      <w:jc w:val="both"/>
      <w:outlineLvl w:val="1"/>
    </w:pPr>
    <w:rPr>
      <w:rFonts w:ascii="Tahoma" w:hAnsi="Tahoma"/>
      <w:b/>
      <w:spacing w:val="20"/>
      <w:sz w:val="22"/>
      <w:szCs w:val="20"/>
    </w:rPr>
  </w:style>
  <w:style w:type="paragraph" w:styleId="4">
    <w:name w:val="heading 4"/>
    <w:basedOn w:val="a"/>
    <w:next w:val="a"/>
    <w:link w:val="40"/>
    <w:uiPriority w:val="9"/>
    <w:unhideWhenUsed/>
    <w:qFormat/>
    <w:rsid w:val="00BA38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50589"/>
    <w:pPr>
      <w:spacing w:line="259" w:lineRule="exact"/>
      <w:ind w:firstLine="670"/>
    </w:pPr>
  </w:style>
  <w:style w:type="paragraph" w:customStyle="1" w:styleId="Style2">
    <w:name w:val="Style2"/>
    <w:basedOn w:val="a"/>
    <w:uiPriority w:val="99"/>
    <w:rsid w:val="00050589"/>
  </w:style>
  <w:style w:type="paragraph" w:customStyle="1" w:styleId="Style3">
    <w:name w:val="Style3"/>
    <w:basedOn w:val="a"/>
    <w:uiPriority w:val="99"/>
    <w:rsid w:val="00050589"/>
    <w:pPr>
      <w:spacing w:line="259" w:lineRule="exact"/>
    </w:pPr>
  </w:style>
  <w:style w:type="paragraph" w:customStyle="1" w:styleId="Style4">
    <w:name w:val="Style4"/>
    <w:basedOn w:val="a"/>
    <w:uiPriority w:val="99"/>
    <w:rsid w:val="00050589"/>
    <w:pPr>
      <w:spacing w:line="259" w:lineRule="exact"/>
      <w:jc w:val="both"/>
    </w:pPr>
  </w:style>
  <w:style w:type="paragraph" w:customStyle="1" w:styleId="Style5">
    <w:name w:val="Style5"/>
    <w:basedOn w:val="a"/>
    <w:uiPriority w:val="99"/>
    <w:rsid w:val="00050589"/>
    <w:pPr>
      <w:spacing w:line="263" w:lineRule="exact"/>
      <w:jc w:val="center"/>
    </w:pPr>
  </w:style>
  <w:style w:type="paragraph" w:customStyle="1" w:styleId="Style6">
    <w:name w:val="Style6"/>
    <w:basedOn w:val="a"/>
    <w:uiPriority w:val="99"/>
    <w:rsid w:val="00050589"/>
    <w:pPr>
      <w:spacing w:line="259" w:lineRule="exact"/>
      <w:ind w:firstLine="670"/>
      <w:jc w:val="both"/>
    </w:pPr>
  </w:style>
  <w:style w:type="paragraph" w:customStyle="1" w:styleId="Style7">
    <w:name w:val="Style7"/>
    <w:basedOn w:val="a"/>
    <w:uiPriority w:val="99"/>
    <w:rsid w:val="00050589"/>
    <w:pPr>
      <w:jc w:val="both"/>
    </w:pPr>
  </w:style>
  <w:style w:type="paragraph" w:customStyle="1" w:styleId="Style8">
    <w:name w:val="Style8"/>
    <w:basedOn w:val="a"/>
    <w:uiPriority w:val="99"/>
    <w:rsid w:val="00050589"/>
    <w:pPr>
      <w:spacing w:line="263" w:lineRule="exact"/>
      <w:ind w:firstLine="526"/>
      <w:jc w:val="both"/>
    </w:pPr>
  </w:style>
  <w:style w:type="paragraph" w:customStyle="1" w:styleId="Style9">
    <w:name w:val="Style9"/>
    <w:basedOn w:val="a"/>
    <w:uiPriority w:val="99"/>
    <w:rsid w:val="00050589"/>
    <w:pPr>
      <w:spacing w:line="259" w:lineRule="exact"/>
      <w:ind w:firstLine="540"/>
      <w:jc w:val="both"/>
    </w:pPr>
  </w:style>
  <w:style w:type="paragraph" w:customStyle="1" w:styleId="Style10">
    <w:name w:val="Style10"/>
    <w:basedOn w:val="a"/>
    <w:uiPriority w:val="99"/>
    <w:rsid w:val="00050589"/>
    <w:pPr>
      <w:spacing w:line="263" w:lineRule="exact"/>
      <w:ind w:firstLine="533"/>
      <w:jc w:val="both"/>
    </w:pPr>
  </w:style>
  <w:style w:type="paragraph" w:customStyle="1" w:styleId="Style11">
    <w:name w:val="Style11"/>
    <w:basedOn w:val="a"/>
    <w:uiPriority w:val="99"/>
    <w:rsid w:val="00050589"/>
    <w:pPr>
      <w:spacing w:line="252" w:lineRule="exact"/>
      <w:ind w:firstLine="526"/>
      <w:jc w:val="both"/>
    </w:pPr>
  </w:style>
  <w:style w:type="paragraph" w:customStyle="1" w:styleId="Style12">
    <w:name w:val="Style12"/>
    <w:basedOn w:val="a"/>
    <w:uiPriority w:val="99"/>
    <w:rsid w:val="00050589"/>
    <w:pPr>
      <w:spacing w:line="259" w:lineRule="exact"/>
      <w:ind w:firstLine="821"/>
      <w:jc w:val="both"/>
    </w:pPr>
  </w:style>
  <w:style w:type="paragraph" w:customStyle="1" w:styleId="Style13">
    <w:name w:val="Style13"/>
    <w:basedOn w:val="a"/>
    <w:uiPriority w:val="99"/>
    <w:rsid w:val="00050589"/>
    <w:pPr>
      <w:spacing w:line="259" w:lineRule="exact"/>
      <w:ind w:firstLine="2290"/>
    </w:pPr>
  </w:style>
  <w:style w:type="paragraph" w:customStyle="1" w:styleId="Style14">
    <w:name w:val="Style14"/>
    <w:basedOn w:val="a"/>
    <w:uiPriority w:val="99"/>
    <w:rsid w:val="00050589"/>
    <w:pPr>
      <w:spacing w:line="252" w:lineRule="exact"/>
      <w:ind w:firstLine="677"/>
    </w:pPr>
  </w:style>
  <w:style w:type="paragraph" w:customStyle="1" w:styleId="Style15">
    <w:name w:val="Style15"/>
    <w:basedOn w:val="a"/>
    <w:uiPriority w:val="99"/>
    <w:rsid w:val="00050589"/>
  </w:style>
  <w:style w:type="paragraph" w:customStyle="1" w:styleId="Style16">
    <w:name w:val="Style16"/>
    <w:basedOn w:val="a"/>
    <w:uiPriority w:val="99"/>
    <w:rsid w:val="00050589"/>
    <w:pPr>
      <w:spacing w:line="252" w:lineRule="exact"/>
      <w:ind w:hanging="554"/>
    </w:pPr>
  </w:style>
  <w:style w:type="paragraph" w:customStyle="1" w:styleId="Style17">
    <w:name w:val="Style17"/>
    <w:basedOn w:val="a"/>
    <w:uiPriority w:val="99"/>
    <w:rsid w:val="00050589"/>
    <w:pPr>
      <w:spacing w:line="259" w:lineRule="exact"/>
      <w:ind w:firstLine="684"/>
      <w:jc w:val="both"/>
    </w:pPr>
  </w:style>
  <w:style w:type="paragraph" w:customStyle="1" w:styleId="Style18">
    <w:name w:val="Style18"/>
    <w:basedOn w:val="a"/>
    <w:uiPriority w:val="99"/>
    <w:rsid w:val="00050589"/>
    <w:pPr>
      <w:spacing w:line="266" w:lineRule="exact"/>
      <w:jc w:val="both"/>
    </w:pPr>
  </w:style>
  <w:style w:type="paragraph" w:customStyle="1" w:styleId="Style19">
    <w:name w:val="Style19"/>
    <w:basedOn w:val="a"/>
    <w:uiPriority w:val="99"/>
    <w:rsid w:val="00050589"/>
    <w:pPr>
      <w:spacing w:line="259" w:lineRule="exact"/>
      <w:ind w:firstLine="547"/>
      <w:jc w:val="both"/>
    </w:pPr>
  </w:style>
  <w:style w:type="paragraph" w:customStyle="1" w:styleId="Style20">
    <w:name w:val="Style20"/>
    <w:basedOn w:val="a"/>
    <w:uiPriority w:val="99"/>
    <w:rsid w:val="00050589"/>
  </w:style>
  <w:style w:type="paragraph" w:customStyle="1" w:styleId="Style21">
    <w:name w:val="Style21"/>
    <w:basedOn w:val="a"/>
    <w:uiPriority w:val="99"/>
    <w:rsid w:val="00050589"/>
    <w:pPr>
      <w:spacing w:line="238" w:lineRule="exact"/>
      <w:jc w:val="center"/>
    </w:pPr>
  </w:style>
  <w:style w:type="paragraph" w:customStyle="1" w:styleId="Style22">
    <w:name w:val="Style22"/>
    <w:basedOn w:val="a"/>
    <w:uiPriority w:val="99"/>
    <w:rsid w:val="00050589"/>
  </w:style>
  <w:style w:type="paragraph" w:customStyle="1" w:styleId="Style23">
    <w:name w:val="Style23"/>
    <w:basedOn w:val="a"/>
    <w:uiPriority w:val="99"/>
    <w:rsid w:val="00050589"/>
    <w:pPr>
      <w:spacing w:line="526" w:lineRule="exact"/>
    </w:pPr>
  </w:style>
  <w:style w:type="paragraph" w:customStyle="1" w:styleId="Style24">
    <w:name w:val="Style24"/>
    <w:basedOn w:val="a"/>
    <w:uiPriority w:val="99"/>
    <w:rsid w:val="00050589"/>
  </w:style>
  <w:style w:type="paragraph" w:customStyle="1" w:styleId="Style25">
    <w:name w:val="Style25"/>
    <w:basedOn w:val="a"/>
    <w:uiPriority w:val="99"/>
    <w:rsid w:val="00050589"/>
  </w:style>
  <w:style w:type="paragraph" w:customStyle="1" w:styleId="Style26">
    <w:name w:val="Style26"/>
    <w:basedOn w:val="a"/>
    <w:uiPriority w:val="99"/>
    <w:rsid w:val="00050589"/>
  </w:style>
  <w:style w:type="character" w:customStyle="1" w:styleId="FontStyle28">
    <w:name w:val="Font Style28"/>
    <w:uiPriority w:val="99"/>
    <w:rsid w:val="00050589"/>
    <w:rPr>
      <w:rFonts w:ascii="Times New Roman" w:hAnsi="Times New Roman" w:cs="Times New Roman"/>
      <w:b/>
      <w:bCs/>
      <w:sz w:val="22"/>
      <w:szCs w:val="22"/>
    </w:rPr>
  </w:style>
  <w:style w:type="character" w:customStyle="1" w:styleId="FontStyle29">
    <w:name w:val="Font Style29"/>
    <w:uiPriority w:val="99"/>
    <w:rsid w:val="00050589"/>
    <w:rPr>
      <w:rFonts w:ascii="Times New Roman" w:hAnsi="Times New Roman" w:cs="Times New Roman"/>
      <w:i/>
      <w:iCs/>
      <w:smallCaps/>
      <w:sz w:val="20"/>
      <w:szCs w:val="20"/>
    </w:rPr>
  </w:style>
  <w:style w:type="character" w:customStyle="1" w:styleId="FontStyle30">
    <w:name w:val="Font Style30"/>
    <w:uiPriority w:val="99"/>
    <w:rsid w:val="00050589"/>
    <w:rPr>
      <w:rFonts w:ascii="Times New Roman" w:hAnsi="Times New Roman" w:cs="Times New Roman"/>
      <w:sz w:val="20"/>
      <w:szCs w:val="20"/>
    </w:rPr>
  </w:style>
  <w:style w:type="character" w:customStyle="1" w:styleId="FontStyle31">
    <w:name w:val="Font Style31"/>
    <w:uiPriority w:val="99"/>
    <w:rsid w:val="00050589"/>
    <w:rPr>
      <w:rFonts w:ascii="Times New Roman" w:hAnsi="Times New Roman" w:cs="Times New Roman"/>
      <w:sz w:val="22"/>
      <w:szCs w:val="22"/>
    </w:rPr>
  </w:style>
  <w:style w:type="character" w:customStyle="1" w:styleId="FontStyle32">
    <w:name w:val="Font Style32"/>
    <w:uiPriority w:val="99"/>
    <w:rsid w:val="00050589"/>
    <w:rPr>
      <w:rFonts w:ascii="Bookman Old Style" w:hAnsi="Bookman Old Style" w:cs="Bookman Old Style"/>
      <w:sz w:val="14"/>
      <w:szCs w:val="14"/>
    </w:rPr>
  </w:style>
  <w:style w:type="character" w:customStyle="1" w:styleId="FontStyle33">
    <w:name w:val="Font Style33"/>
    <w:uiPriority w:val="99"/>
    <w:rsid w:val="00050589"/>
    <w:rPr>
      <w:rFonts w:ascii="Cambria" w:hAnsi="Cambria" w:cs="Cambria"/>
      <w:b/>
      <w:bCs/>
      <w:sz w:val="14"/>
      <w:szCs w:val="14"/>
    </w:rPr>
  </w:style>
  <w:style w:type="character" w:customStyle="1" w:styleId="FontStyle34">
    <w:name w:val="Font Style34"/>
    <w:uiPriority w:val="99"/>
    <w:rsid w:val="00050589"/>
    <w:rPr>
      <w:rFonts w:ascii="Times New Roman" w:hAnsi="Times New Roman" w:cs="Times New Roman"/>
      <w:b/>
      <w:bCs/>
      <w:i/>
      <w:iCs/>
      <w:sz w:val="22"/>
      <w:szCs w:val="22"/>
    </w:rPr>
  </w:style>
  <w:style w:type="character" w:customStyle="1" w:styleId="FontStyle35">
    <w:name w:val="Font Style35"/>
    <w:uiPriority w:val="99"/>
    <w:rsid w:val="00050589"/>
    <w:rPr>
      <w:rFonts w:ascii="Times New Roman" w:hAnsi="Times New Roman" w:cs="Times New Roman"/>
      <w:b/>
      <w:bCs/>
      <w:smallCaps/>
      <w:sz w:val="18"/>
      <w:szCs w:val="18"/>
    </w:rPr>
  </w:style>
  <w:style w:type="character" w:customStyle="1" w:styleId="FontStyle36">
    <w:name w:val="Font Style36"/>
    <w:uiPriority w:val="99"/>
    <w:rsid w:val="00050589"/>
    <w:rPr>
      <w:rFonts w:ascii="Times New Roman" w:hAnsi="Times New Roman" w:cs="Times New Roman"/>
      <w:i/>
      <w:iCs/>
      <w:sz w:val="22"/>
      <w:szCs w:val="22"/>
    </w:rPr>
  </w:style>
  <w:style w:type="character" w:customStyle="1" w:styleId="FontStyle37">
    <w:name w:val="Font Style37"/>
    <w:uiPriority w:val="99"/>
    <w:rsid w:val="00050589"/>
    <w:rPr>
      <w:rFonts w:ascii="Times New Roman" w:hAnsi="Times New Roman" w:cs="Times New Roman"/>
      <w:b/>
      <w:bCs/>
      <w:i/>
      <w:iCs/>
      <w:sz w:val="22"/>
      <w:szCs w:val="22"/>
    </w:rPr>
  </w:style>
  <w:style w:type="paragraph" w:styleId="a3">
    <w:name w:val="Balloon Text"/>
    <w:basedOn w:val="a"/>
    <w:link w:val="a4"/>
    <w:uiPriority w:val="99"/>
    <w:semiHidden/>
    <w:unhideWhenUsed/>
    <w:rsid w:val="009B29E2"/>
    <w:rPr>
      <w:rFonts w:ascii="Tahoma" w:hAnsi="Tahoma"/>
      <w:sz w:val="16"/>
      <w:szCs w:val="16"/>
    </w:rPr>
  </w:style>
  <w:style w:type="character" w:customStyle="1" w:styleId="a4">
    <w:name w:val="Изнесен текст Знак"/>
    <w:link w:val="a3"/>
    <w:uiPriority w:val="99"/>
    <w:semiHidden/>
    <w:rsid w:val="009B29E2"/>
    <w:rPr>
      <w:rFonts w:ascii="Tahoma" w:hAnsi="Tahoma" w:cs="Tahoma"/>
      <w:sz w:val="16"/>
      <w:szCs w:val="16"/>
    </w:rPr>
  </w:style>
  <w:style w:type="paragraph" w:customStyle="1" w:styleId="CharCharCharChar1CharCharCharChar">
    <w:name w:val="Char Char Char Char1 Char Char Char Char"/>
    <w:basedOn w:val="a"/>
    <w:rsid w:val="009B29E2"/>
    <w:pPr>
      <w:widowControl/>
      <w:tabs>
        <w:tab w:val="left" w:pos="709"/>
      </w:tabs>
      <w:autoSpaceDE/>
      <w:autoSpaceDN/>
      <w:adjustRightInd/>
    </w:pPr>
    <w:rPr>
      <w:rFonts w:ascii="Tahoma" w:hAnsi="Tahoma"/>
      <w:lang w:val="pl-PL" w:eastAsia="pl-PL"/>
    </w:rPr>
  </w:style>
  <w:style w:type="paragraph" w:styleId="a5">
    <w:name w:val="Plain Text"/>
    <w:basedOn w:val="a"/>
    <w:link w:val="a6"/>
    <w:rsid w:val="00B43930"/>
    <w:pPr>
      <w:widowControl/>
      <w:autoSpaceDE/>
      <w:autoSpaceDN/>
      <w:adjustRightInd/>
    </w:pPr>
    <w:rPr>
      <w:rFonts w:ascii="Courier New" w:hAnsi="Courier New"/>
      <w:sz w:val="20"/>
      <w:szCs w:val="20"/>
    </w:rPr>
  </w:style>
  <w:style w:type="character" w:customStyle="1" w:styleId="a6">
    <w:name w:val="Обикновен текст Знак"/>
    <w:link w:val="a5"/>
    <w:rsid w:val="00B43930"/>
    <w:rPr>
      <w:rFonts w:ascii="Courier New" w:eastAsia="Times New Roman" w:hAnsi="Courier New" w:cs="Courier New"/>
      <w:sz w:val="20"/>
      <w:szCs w:val="20"/>
    </w:rPr>
  </w:style>
  <w:style w:type="paragraph" w:customStyle="1" w:styleId="xl24">
    <w:name w:val="xl24"/>
    <w:basedOn w:val="a"/>
    <w:rsid w:val="00B43930"/>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B43930"/>
    <w:pPr>
      <w:widowControl w:val="0"/>
      <w:autoSpaceDE w:val="0"/>
      <w:autoSpaceDN w:val="0"/>
      <w:adjustRightInd w:val="0"/>
      <w:ind w:left="140" w:right="140" w:firstLine="840"/>
      <w:jc w:val="both"/>
    </w:pPr>
    <w:rPr>
      <w:rFonts w:hAnsi="Times New Roman"/>
      <w:sz w:val="22"/>
      <w:szCs w:val="22"/>
    </w:rPr>
  </w:style>
  <w:style w:type="paragraph" w:styleId="a7">
    <w:name w:val="List Paragraph"/>
    <w:basedOn w:val="a"/>
    <w:link w:val="a8"/>
    <w:qFormat/>
    <w:rsid w:val="00863A3C"/>
    <w:pPr>
      <w:ind w:left="720"/>
      <w:contextualSpacing/>
    </w:pPr>
  </w:style>
  <w:style w:type="paragraph" w:customStyle="1" w:styleId="CharCharCharChar1CharCharCharChar0">
    <w:name w:val="Char Char Char Char1 Char Char Char Char"/>
    <w:basedOn w:val="a"/>
    <w:rsid w:val="002E39A7"/>
    <w:pPr>
      <w:widowControl/>
      <w:tabs>
        <w:tab w:val="left" w:pos="709"/>
      </w:tabs>
      <w:autoSpaceDE/>
      <w:autoSpaceDN/>
      <w:adjustRightInd/>
    </w:pPr>
    <w:rPr>
      <w:rFonts w:ascii="Tahoma" w:hAnsi="Tahoma"/>
      <w:lang w:val="pl-PL" w:eastAsia="pl-PL"/>
    </w:rPr>
  </w:style>
  <w:style w:type="paragraph" w:customStyle="1" w:styleId="NoSpacing2">
    <w:name w:val="No Spacing2"/>
    <w:uiPriority w:val="1"/>
    <w:qFormat/>
    <w:rsid w:val="00747BFF"/>
    <w:rPr>
      <w:rFonts w:ascii="Calibri" w:eastAsia="Calibri"/>
      <w:sz w:val="22"/>
      <w:szCs w:val="22"/>
      <w:lang w:eastAsia="en-US"/>
    </w:rPr>
  </w:style>
  <w:style w:type="character" w:customStyle="1" w:styleId="a8">
    <w:name w:val="Списък на абзаци Знак"/>
    <w:link w:val="a7"/>
    <w:locked/>
    <w:rsid w:val="00747BFF"/>
    <w:rPr>
      <w:rFonts w:hAnsi="Times New Roman"/>
      <w:sz w:val="24"/>
      <w:szCs w:val="24"/>
    </w:rPr>
  </w:style>
  <w:style w:type="character" w:styleId="a9">
    <w:name w:val="line number"/>
    <w:basedOn w:val="a0"/>
    <w:uiPriority w:val="99"/>
    <w:semiHidden/>
    <w:unhideWhenUsed/>
    <w:rsid w:val="00532C9A"/>
  </w:style>
  <w:style w:type="paragraph" w:styleId="aa">
    <w:name w:val="Body Text"/>
    <w:basedOn w:val="a"/>
    <w:link w:val="ab"/>
    <w:rsid w:val="00D34EAD"/>
    <w:pPr>
      <w:widowControl/>
      <w:autoSpaceDE/>
      <w:autoSpaceDN/>
      <w:adjustRightInd/>
      <w:spacing w:before="120"/>
      <w:jc w:val="both"/>
    </w:pPr>
    <w:rPr>
      <w:rFonts w:ascii="Arial" w:hAnsi="Arial"/>
      <w:szCs w:val="20"/>
      <w:lang w:val="en-AU"/>
    </w:rPr>
  </w:style>
  <w:style w:type="character" w:customStyle="1" w:styleId="ab">
    <w:name w:val="Основен текст Знак"/>
    <w:basedOn w:val="a0"/>
    <w:link w:val="aa"/>
    <w:rsid w:val="00D34EAD"/>
    <w:rPr>
      <w:rFonts w:ascii="Arial" w:hAnsi="Arial"/>
      <w:sz w:val="24"/>
      <w:lang w:val="en-AU"/>
    </w:rPr>
  </w:style>
  <w:style w:type="paragraph" w:customStyle="1" w:styleId="CharChar">
    <w:name w:val="Char Char"/>
    <w:basedOn w:val="a"/>
    <w:rsid w:val="007562D3"/>
    <w:pPr>
      <w:widowControl/>
      <w:tabs>
        <w:tab w:val="left" w:pos="709"/>
      </w:tabs>
      <w:autoSpaceDE/>
      <w:autoSpaceDN/>
      <w:adjustRightInd/>
    </w:pPr>
    <w:rPr>
      <w:rFonts w:ascii="Tahoma" w:hAnsi="Tahoma"/>
      <w:lang w:val="pl-PL" w:eastAsia="pl-PL"/>
    </w:rPr>
  </w:style>
  <w:style w:type="character" w:customStyle="1" w:styleId="20">
    <w:name w:val="Заглавие 2 Знак"/>
    <w:basedOn w:val="a0"/>
    <w:link w:val="2"/>
    <w:rsid w:val="00BC519D"/>
    <w:rPr>
      <w:rFonts w:ascii="Tahoma" w:hAnsi="Tahoma"/>
      <w:b/>
      <w:spacing w:val="20"/>
      <w:sz w:val="22"/>
    </w:rPr>
  </w:style>
  <w:style w:type="character" w:styleId="ac">
    <w:name w:val="Hyperlink"/>
    <w:basedOn w:val="a0"/>
    <w:uiPriority w:val="99"/>
    <w:unhideWhenUsed/>
    <w:rsid w:val="009B29D4"/>
    <w:rPr>
      <w:color w:val="0000FF"/>
      <w:u w:val="single"/>
    </w:rPr>
  </w:style>
  <w:style w:type="paragraph" w:styleId="ad">
    <w:name w:val="No Spacing"/>
    <w:link w:val="ae"/>
    <w:uiPriority w:val="1"/>
    <w:qFormat/>
    <w:rsid w:val="00CF5FFF"/>
    <w:rPr>
      <w:rFonts w:ascii="Calibri" w:eastAsia="Calibri"/>
      <w:sz w:val="22"/>
      <w:szCs w:val="22"/>
      <w:lang w:eastAsia="en-US"/>
    </w:rPr>
  </w:style>
  <w:style w:type="character" w:customStyle="1" w:styleId="ae">
    <w:name w:val="Без разредка Знак"/>
    <w:link w:val="ad"/>
    <w:uiPriority w:val="1"/>
    <w:rsid w:val="00CF5FFF"/>
    <w:rPr>
      <w:rFonts w:ascii="Calibri" w:eastAsia="Calibri"/>
      <w:sz w:val="22"/>
      <w:szCs w:val="22"/>
      <w:lang w:eastAsia="en-US" w:bidi="ar-SA"/>
    </w:rPr>
  </w:style>
  <w:style w:type="paragraph" w:customStyle="1" w:styleId="Default">
    <w:name w:val="Default"/>
    <w:rsid w:val="003A5175"/>
    <w:pPr>
      <w:autoSpaceDE w:val="0"/>
      <w:autoSpaceDN w:val="0"/>
      <w:adjustRightInd w:val="0"/>
    </w:pPr>
    <w:rPr>
      <w:rFonts w:eastAsia="Calibri" w:hAnsi="Times New Roman"/>
      <w:color w:val="000000"/>
      <w:sz w:val="24"/>
      <w:szCs w:val="24"/>
      <w:lang w:eastAsia="en-US"/>
    </w:rPr>
  </w:style>
  <w:style w:type="character" w:customStyle="1" w:styleId="40">
    <w:name w:val="Заглавие 4 Знак"/>
    <w:basedOn w:val="a0"/>
    <w:link w:val="4"/>
    <w:uiPriority w:val="9"/>
    <w:rsid w:val="00BA38E9"/>
    <w:rPr>
      <w:rFonts w:asciiTheme="majorHAnsi" w:eastAsiaTheme="majorEastAsia" w:hAnsiTheme="majorHAnsi" w:cstheme="majorBidi"/>
      <w:b/>
      <w:bCs/>
      <w:i/>
      <w:iCs/>
      <w:color w:val="4F81BD" w:themeColor="accent1"/>
      <w:sz w:val="24"/>
      <w:szCs w:val="24"/>
    </w:rPr>
  </w:style>
  <w:style w:type="character" w:customStyle="1" w:styleId="ala58">
    <w:name w:val="al_a58"/>
    <w:rsid w:val="00F35DC1"/>
    <w:rPr>
      <w:rFonts w:cs="Times New Roman"/>
    </w:rPr>
  </w:style>
  <w:style w:type="character" w:customStyle="1" w:styleId="newdocreference">
    <w:name w:val="newdocreference"/>
    <w:basedOn w:val="a0"/>
    <w:rsid w:val="004777E4"/>
  </w:style>
  <w:style w:type="paragraph" w:styleId="af">
    <w:name w:val="Normal (Web)"/>
    <w:basedOn w:val="a"/>
    <w:uiPriority w:val="99"/>
    <w:semiHidden/>
    <w:unhideWhenUsed/>
    <w:rsid w:val="004777E4"/>
    <w:pPr>
      <w:widowControl/>
      <w:autoSpaceDE/>
      <w:autoSpaceDN/>
      <w:adjustRightInd/>
      <w:spacing w:before="100" w:beforeAutospacing="1" w:after="100" w:afterAutospacing="1"/>
    </w:pPr>
  </w:style>
  <w:style w:type="character" w:styleId="af0">
    <w:name w:val="FollowedHyperlink"/>
    <w:basedOn w:val="a0"/>
    <w:uiPriority w:val="99"/>
    <w:semiHidden/>
    <w:unhideWhenUsed/>
    <w:rsid w:val="0046628E"/>
    <w:rPr>
      <w:color w:val="800080" w:themeColor="followedHyperlink"/>
      <w:u w:val="single"/>
    </w:rPr>
  </w:style>
  <w:style w:type="paragraph" w:styleId="af1">
    <w:name w:val="header"/>
    <w:basedOn w:val="a"/>
    <w:link w:val="af2"/>
    <w:uiPriority w:val="99"/>
    <w:unhideWhenUsed/>
    <w:rsid w:val="004D2349"/>
    <w:pPr>
      <w:tabs>
        <w:tab w:val="center" w:pos="4536"/>
        <w:tab w:val="right" w:pos="9072"/>
      </w:tabs>
    </w:pPr>
  </w:style>
  <w:style w:type="character" w:customStyle="1" w:styleId="af2">
    <w:name w:val="Горен колонтитул Знак"/>
    <w:basedOn w:val="a0"/>
    <w:link w:val="af1"/>
    <w:uiPriority w:val="99"/>
    <w:rsid w:val="004D2349"/>
    <w:rPr>
      <w:rFonts w:hAnsi="Times New Roman"/>
      <w:sz w:val="24"/>
      <w:szCs w:val="24"/>
    </w:rPr>
  </w:style>
  <w:style w:type="paragraph" w:styleId="af3">
    <w:name w:val="footer"/>
    <w:basedOn w:val="a"/>
    <w:link w:val="af4"/>
    <w:uiPriority w:val="99"/>
    <w:unhideWhenUsed/>
    <w:rsid w:val="004D2349"/>
    <w:pPr>
      <w:tabs>
        <w:tab w:val="center" w:pos="4536"/>
        <w:tab w:val="right" w:pos="9072"/>
      </w:tabs>
    </w:pPr>
  </w:style>
  <w:style w:type="character" w:customStyle="1" w:styleId="af4">
    <w:name w:val="Долен колонтитул Знак"/>
    <w:basedOn w:val="a0"/>
    <w:link w:val="af3"/>
    <w:uiPriority w:val="99"/>
    <w:rsid w:val="004D2349"/>
    <w:rPr>
      <w:rFonts w:hAnsi="Times New Roman"/>
      <w:sz w:val="24"/>
      <w:szCs w:val="24"/>
    </w:rPr>
  </w:style>
  <w:style w:type="paragraph" w:styleId="af5">
    <w:name w:val="Title"/>
    <w:basedOn w:val="a"/>
    <w:link w:val="af6"/>
    <w:qFormat/>
    <w:rsid w:val="006E5F24"/>
    <w:pPr>
      <w:widowControl/>
      <w:autoSpaceDE/>
      <w:autoSpaceDN/>
      <w:adjustRightInd/>
      <w:jc w:val="center"/>
    </w:pPr>
    <w:rPr>
      <w:rFonts w:ascii="Tahoma" w:eastAsia="Calibri Light" w:hAnsi="Tahoma" w:cs="Tahoma"/>
      <w:b/>
      <w:bCs/>
      <w:lang w:eastAsia="en-US"/>
    </w:rPr>
  </w:style>
  <w:style w:type="character" w:customStyle="1" w:styleId="af6">
    <w:name w:val="Заглавие Знак"/>
    <w:basedOn w:val="a0"/>
    <w:link w:val="af5"/>
    <w:rsid w:val="006E5F24"/>
    <w:rPr>
      <w:rFonts w:ascii="Tahoma" w:eastAsia="Calibri Light" w:hAnsi="Tahoma" w:cs="Tahoma"/>
      <w:b/>
      <w:bCs/>
      <w:sz w:val="24"/>
      <w:szCs w:val="24"/>
      <w:lang w:eastAsia="en-US"/>
    </w:rPr>
  </w:style>
  <w:style w:type="paragraph" w:customStyle="1" w:styleId="af7">
    <w:name w:val="Знак Знак"/>
    <w:basedOn w:val="a"/>
    <w:rsid w:val="006E5F24"/>
    <w:pPr>
      <w:widowControl/>
      <w:tabs>
        <w:tab w:val="left" w:pos="709"/>
      </w:tabs>
      <w:autoSpaceDE/>
      <w:autoSpaceDN/>
      <w:adjustRightInd/>
    </w:pPr>
    <w:rPr>
      <w:rFonts w:ascii="Tahoma" w:hAnsi="Tahoma"/>
      <w:lang w:val="pl-PL" w:eastAsia="pl-PL"/>
    </w:rPr>
  </w:style>
  <w:style w:type="character" w:styleId="af8">
    <w:name w:val="annotation reference"/>
    <w:basedOn w:val="a0"/>
    <w:uiPriority w:val="99"/>
    <w:semiHidden/>
    <w:unhideWhenUsed/>
    <w:rsid w:val="004D446E"/>
    <w:rPr>
      <w:sz w:val="16"/>
      <w:szCs w:val="16"/>
    </w:rPr>
  </w:style>
  <w:style w:type="paragraph" w:styleId="af9">
    <w:name w:val="annotation text"/>
    <w:basedOn w:val="a"/>
    <w:link w:val="afa"/>
    <w:uiPriority w:val="99"/>
    <w:semiHidden/>
    <w:unhideWhenUsed/>
    <w:rsid w:val="004D446E"/>
    <w:rPr>
      <w:sz w:val="20"/>
      <w:szCs w:val="20"/>
    </w:rPr>
  </w:style>
  <w:style w:type="character" w:customStyle="1" w:styleId="afa">
    <w:name w:val="Текст на коментар Знак"/>
    <w:basedOn w:val="a0"/>
    <w:link w:val="af9"/>
    <w:uiPriority w:val="99"/>
    <w:semiHidden/>
    <w:rsid w:val="004D446E"/>
    <w:rPr>
      <w:rFonts w:hAnsi="Times New Roman"/>
    </w:rPr>
  </w:style>
  <w:style w:type="paragraph" w:styleId="afb">
    <w:name w:val="annotation subject"/>
    <w:basedOn w:val="af9"/>
    <w:next w:val="af9"/>
    <w:link w:val="afc"/>
    <w:uiPriority w:val="99"/>
    <w:semiHidden/>
    <w:unhideWhenUsed/>
    <w:rsid w:val="004D446E"/>
    <w:rPr>
      <w:b/>
      <w:bCs/>
    </w:rPr>
  </w:style>
  <w:style w:type="character" w:customStyle="1" w:styleId="afc">
    <w:name w:val="Предмет на коментар Знак"/>
    <w:basedOn w:val="afa"/>
    <w:link w:val="afb"/>
    <w:uiPriority w:val="99"/>
    <w:semiHidden/>
    <w:rsid w:val="004D446E"/>
    <w:rPr>
      <w:rFonts w:hAnsi="Times New Roman"/>
      <w:b/>
      <w:bCs/>
    </w:rPr>
  </w:style>
  <w:style w:type="character" w:customStyle="1" w:styleId="parcapt2">
    <w:name w:val="par_capt2"/>
    <w:basedOn w:val="a0"/>
    <w:rsid w:val="00536267"/>
    <w:rPr>
      <w:b/>
      <w:bCs/>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32847458">
      <w:bodyDiv w:val="1"/>
      <w:marLeft w:val="0"/>
      <w:marRight w:val="0"/>
      <w:marTop w:val="0"/>
      <w:marBottom w:val="0"/>
      <w:divBdr>
        <w:top w:val="none" w:sz="0" w:space="0" w:color="auto"/>
        <w:left w:val="none" w:sz="0" w:space="0" w:color="auto"/>
        <w:bottom w:val="none" w:sz="0" w:space="0" w:color="auto"/>
        <w:right w:val="none" w:sz="0" w:space="0" w:color="auto"/>
      </w:divBdr>
    </w:div>
    <w:div w:id="66538781">
      <w:bodyDiv w:val="1"/>
      <w:marLeft w:val="0"/>
      <w:marRight w:val="0"/>
      <w:marTop w:val="0"/>
      <w:marBottom w:val="0"/>
      <w:divBdr>
        <w:top w:val="none" w:sz="0" w:space="0" w:color="auto"/>
        <w:left w:val="none" w:sz="0" w:space="0" w:color="auto"/>
        <w:bottom w:val="none" w:sz="0" w:space="0" w:color="auto"/>
        <w:right w:val="none" w:sz="0" w:space="0" w:color="auto"/>
      </w:divBdr>
    </w:div>
    <w:div w:id="87360373">
      <w:bodyDiv w:val="1"/>
      <w:marLeft w:val="0"/>
      <w:marRight w:val="0"/>
      <w:marTop w:val="0"/>
      <w:marBottom w:val="0"/>
      <w:divBdr>
        <w:top w:val="none" w:sz="0" w:space="0" w:color="auto"/>
        <w:left w:val="none" w:sz="0" w:space="0" w:color="auto"/>
        <w:bottom w:val="none" w:sz="0" w:space="0" w:color="auto"/>
        <w:right w:val="none" w:sz="0" w:space="0" w:color="auto"/>
      </w:divBdr>
    </w:div>
    <w:div w:id="264507139">
      <w:bodyDiv w:val="1"/>
      <w:marLeft w:val="0"/>
      <w:marRight w:val="0"/>
      <w:marTop w:val="0"/>
      <w:marBottom w:val="0"/>
      <w:divBdr>
        <w:top w:val="none" w:sz="0" w:space="0" w:color="auto"/>
        <w:left w:val="none" w:sz="0" w:space="0" w:color="auto"/>
        <w:bottom w:val="none" w:sz="0" w:space="0" w:color="auto"/>
        <w:right w:val="none" w:sz="0" w:space="0" w:color="auto"/>
      </w:divBdr>
    </w:div>
    <w:div w:id="932124210">
      <w:bodyDiv w:val="1"/>
      <w:marLeft w:val="0"/>
      <w:marRight w:val="0"/>
      <w:marTop w:val="0"/>
      <w:marBottom w:val="0"/>
      <w:divBdr>
        <w:top w:val="none" w:sz="0" w:space="0" w:color="auto"/>
        <w:left w:val="none" w:sz="0" w:space="0" w:color="auto"/>
        <w:bottom w:val="none" w:sz="0" w:space="0" w:color="auto"/>
        <w:right w:val="none" w:sz="0" w:space="0" w:color="auto"/>
      </w:divBdr>
    </w:div>
    <w:div w:id="949774015">
      <w:bodyDiv w:val="1"/>
      <w:marLeft w:val="0"/>
      <w:marRight w:val="0"/>
      <w:marTop w:val="0"/>
      <w:marBottom w:val="0"/>
      <w:divBdr>
        <w:top w:val="none" w:sz="0" w:space="0" w:color="auto"/>
        <w:left w:val="none" w:sz="0" w:space="0" w:color="auto"/>
        <w:bottom w:val="none" w:sz="0" w:space="0" w:color="auto"/>
        <w:right w:val="none" w:sz="0" w:space="0" w:color="auto"/>
      </w:divBdr>
    </w:div>
    <w:div w:id="1273978552">
      <w:bodyDiv w:val="1"/>
      <w:marLeft w:val="0"/>
      <w:marRight w:val="0"/>
      <w:marTop w:val="0"/>
      <w:marBottom w:val="0"/>
      <w:divBdr>
        <w:top w:val="none" w:sz="0" w:space="0" w:color="auto"/>
        <w:left w:val="none" w:sz="0" w:space="0" w:color="auto"/>
        <w:bottom w:val="none" w:sz="0" w:space="0" w:color="auto"/>
        <w:right w:val="none" w:sz="0" w:space="0" w:color="auto"/>
      </w:divBdr>
    </w:div>
    <w:div w:id="1354503142">
      <w:bodyDiv w:val="1"/>
      <w:marLeft w:val="0"/>
      <w:marRight w:val="0"/>
      <w:marTop w:val="0"/>
      <w:marBottom w:val="0"/>
      <w:divBdr>
        <w:top w:val="none" w:sz="0" w:space="0" w:color="auto"/>
        <w:left w:val="none" w:sz="0" w:space="0" w:color="auto"/>
        <w:bottom w:val="none" w:sz="0" w:space="0" w:color="auto"/>
        <w:right w:val="none" w:sz="0" w:space="0" w:color="auto"/>
      </w:divBdr>
    </w:div>
    <w:div w:id="1430353006">
      <w:bodyDiv w:val="1"/>
      <w:marLeft w:val="0"/>
      <w:marRight w:val="0"/>
      <w:marTop w:val="0"/>
      <w:marBottom w:val="0"/>
      <w:divBdr>
        <w:top w:val="none" w:sz="0" w:space="0" w:color="auto"/>
        <w:left w:val="none" w:sz="0" w:space="0" w:color="auto"/>
        <w:bottom w:val="none" w:sz="0" w:space="0" w:color="auto"/>
        <w:right w:val="none" w:sz="0" w:space="0" w:color="auto"/>
      </w:divBdr>
    </w:div>
    <w:div w:id="1553007565">
      <w:bodyDiv w:val="1"/>
      <w:marLeft w:val="0"/>
      <w:marRight w:val="0"/>
      <w:marTop w:val="0"/>
      <w:marBottom w:val="0"/>
      <w:divBdr>
        <w:top w:val="none" w:sz="0" w:space="0" w:color="auto"/>
        <w:left w:val="none" w:sz="0" w:space="0" w:color="auto"/>
        <w:bottom w:val="none" w:sz="0" w:space="0" w:color="auto"/>
        <w:right w:val="none" w:sz="0" w:space="0" w:color="auto"/>
      </w:divBdr>
    </w:div>
    <w:div w:id="1688217330">
      <w:bodyDiv w:val="1"/>
      <w:marLeft w:val="0"/>
      <w:marRight w:val="0"/>
      <w:marTop w:val="0"/>
      <w:marBottom w:val="0"/>
      <w:divBdr>
        <w:top w:val="none" w:sz="0" w:space="0" w:color="auto"/>
        <w:left w:val="none" w:sz="0" w:space="0" w:color="auto"/>
        <w:bottom w:val="none" w:sz="0" w:space="0" w:color="auto"/>
        <w:right w:val="none" w:sz="0" w:space="0" w:color="auto"/>
      </w:divBdr>
    </w:div>
    <w:div w:id="2000232400">
      <w:bodyDiv w:val="1"/>
      <w:marLeft w:val="0"/>
      <w:marRight w:val="0"/>
      <w:marTop w:val="0"/>
      <w:marBottom w:val="0"/>
      <w:divBdr>
        <w:top w:val="none" w:sz="0" w:space="0" w:color="auto"/>
        <w:left w:val="none" w:sz="0" w:space="0" w:color="auto"/>
        <w:bottom w:val="none" w:sz="0" w:space="0" w:color="auto"/>
        <w:right w:val="none" w:sz="0" w:space="0" w:color="auto"/>
      </w:divBdr>
    </w:div>
    <w:div w:id="2026131982">
      <w:bodyDiv w:val="1"/>
      <w:marLeft w:val="0"/>
      <w:marRight w:val="0"/>
      <w:marTop w:val="0"/>
      <w:marBottom w:val="0"/>
      <w:divBdr>
        <w:top w:val="none" w:sz="0" w:space="0" w:color="auto"/>
        <w:left w:val="none" w:sz="0" w:space="0" w:color="auto"/>
        <w:bottom w:val="none" w:sz="0" w:space="0" w:color="auto"/>
        <w:right w:val="none" w:sz="0" w:space="0" w:color="auto"/>
      </w:divBdr>
    </w:div>
    <w:div w:id="2051880880">
      <w:bodyDiv w:val="1"/>
      <w:marLeft w:val="0"/>
      <w:marRight w:val="0"/>
      <w:marTop w:val="0"/>
      <w:marBottom w:val="0"/>
      <w:divBdr>
        <w:top w:val="none" w:sz="0" w:space="0" w:color="auto"/>
        <w:left w:val="none" w:sz="0" w:space="0" w:color="auto"/>
        <w:bottom w:val="none" w:sz="0" w:space="0" w:color="auto"/>
        <w:right w:val="none" w:sz="0" w:space="0" w:color="auto"/>
      </w:divBdr>
    </w:div>
    <w:div w:id="2112162567">
      <w:bodyDiv w:val="1"/>
      <w:marLeft w:val="0"/>
      <w:marRight w:val="0"/>
      <w:marTop w:val="0"/>
      <w:marBottom w:val="0"/>
      <w:divBdr>
        <w:top w:val="none" w:sz="0" w:space="0" w:color="auto"/>
        <w:left w:val="none" w:sz="0" w:space="0" w:color="auto"/>
        <w:bottom w:val="none" w:sz="0" w:space="0" w:color="auto"/>
        <w:right w:val="none" w:sz="0" w:space="0" w:color="auto"/>
      </w:divBdr>
    </w:div>
    <w:div w:id="21129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curement.szdp.bg/?q=page&amp;idd=index&amp;porachkaid=20190314Vwbj107701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F38A-6CC7-4E71-9B49-09F10EE0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5408</Words>
  <Characters>30827</Characters>
  <Application>Microsoft Office Word</Application>
  <DocSecurity>0</DocSecurity>
  <Lines>256</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Registry Agency</Company>
  <LinksUpToDate>false</LinksUpToDate>
  <CharactersWithSpaces>36163</CharactersWithSpaces>
  <SharedDoc>false</SharedDoc>
  <HLinks>
    <vt:vector size="6" baseType="variant">
      <vt:variant>
        <vt:i4>7733332</vt:i4>
      </vt:variant>
      <vt:variant>
        <vt:i4>0</vt:i4>
      </vt:variant>
      <vt:variant>
        <vt:i4>0</vt:i4>
      </vt:variant>
      <vt:variant>
        <vt:i4>5</vt:i4>
      </vt:variant>
      <vt:variant>
        <vt:lpwstr>mailto:dgscho@abv.bg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Евелина Георгиева</dc:creator>
  <cp:lastModifiedBy>user</cp:lastModifiedBy>
  <cp:revision>8</cp:revision>
  <cp:lastPrinted>2019-04-01T08:18:00Z</cp:lastPrinted>
  <dcterms:created xsi:type="dcterms:W3CDTF">2019-07-17T12:58:00Z</dcterms:created>
  <dcterms:modified xsi:type="dcterms:W3CDTF">2019-07-19T15:11:00Z</dcterms:modified>
</cp:coreProperties>
</file>